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AA140" w14:textId="5CBFFEAC" w:rsidR="000E2423" w:rsidRPr="000E2423" w:rsidRDefault="00DF4E15" w:rsidP="000E2423">
      <w:pPr>
        <w:spacing w:line="300" w:lineRule="exact"/>
        <w:jc w:val="center"/>
        <w:outlineLvl w:val="0"/>
        <w:rPr>
          <w:b/>
          <w:sz w:val="20"/>
          <w:szCs w:val="20"/>
          <w:lang w:val="en-US"/>
        </w:rPr>
      </w:pPr>
      <w:r>
        <w:rPr>
          <w:b/>
          <w:sz w:val="30"/>
          <w:szCs w:val="30"/>
          <w:lang w:val="en-US"/>
        </w:rPr>
        <w:t>20</w:t>
      </w:r>
      <w:r w:rsidR="001F5138">
        <w:rPr>
          <w:b/>
          <w:sz w:val="30"/>
          <w:szCs w:val="30"/>
          <w:lang w:val="en-US"/>
        </w:rPr>
        <w:t>21</w:t>
      </w:r>
      <w:r w:rsidR="000E2423" w:rsidRPr="000E2423">
        <w:rPr>
          <w:b/>
          <w:sz w:val="30"/>
          <w:szCs w:val="30"/>
          <w:lang w:val="en-US"/>
        </w:rPr>
        <w:t xml:space="preserve"> </w:t>
      </w:r>
      <w:r w:rsidR="000E2423">
        <w:rPr>
          <w:b/>
          <w:sz w:val="30"/>
          <w:szCs w:val="30"/>
          <w:lang w:val="en-US"/>
        </w:rPr>
        <w:t xml:space="preserve">– NETSPAR </w:t>
      </w:r>
      <w:r w:rsidR="00062EF9">
        <w:rPr>
          <w:b/>
          <w:sz w:val="30"/>
          <w:szCs w:val="30"/>
          <w:lang w:val="en-US"/>
        </w:rPr>
        <w:t>THEME</w:t>
      </w:r>
      <w:r w:rsidR="000E2423" w:rsidRPr="000E2423">
        <w:rPr>
          <w:b/>
          <w:sz w:val="30"/>
          <w:szCs w:val="30"/>
          <w:lang w:val="en-US"/>
        </w:rPr>
        <w:t xml:space="preserve"> GRANT</w:t>
      </w:r>
      <w:r w:rsidR="000E2423">
        <w:rPr>
          <w:b/>
          <w:sz w:val="30"/>
          <w:szCs w:val="30"/>
          <w:lang w:val="en-US"/>
        </w:rPr>
        <w:t>S</w:t>
      </w:r>
    </w:p>
    <w:p w14:paraId="02B8EB52" w14:textId="77777777" w:rsidR="000E2423" w:rsidRDefault="000E2423" w:rsidP="000E2423">
      <w:pPr>
        <w:spacing w:line="300" w:lineRule="exact"/>
        <w:jc w:val="center"/>
        <w:outlineLvl w:val="0"/>
        <w:rPr>
          <w:b/>
          <w:sz w:val="30"/>
          <w:szCs w:val="30"/>
          <w:lang w:val="en-US"/>
        </w:rPr>
      </w:pPr>
    </w:p>
    <w:p w14:paraId="0B285ED1" w14:textId="77777777" w:rsidR="00D11969" w:rsidRPr="000E2423" w:rsidRDefault="00C147C6" w:rsidP="000E2423">
      <w:pPr>
        <w:spacing w:line="300" w:lineRule="exact"/>
        <w:jc w:val="center"/>
        <w:outlineLvl w:val="0"/>
        <w:rPr>
          <w:sz w:val="20"/>
          <w:szCs w:val="20"/>
          <w:lang w:val="en-US"/>
        </w:rPr>
      </w:pPr>
      <w:r w:rsidRPr="000E2423">
        <w:rPr>
          <w:sz w:val="30"/>
          <w:szCs w:val="30"/>
          <w:lang w:val="en-US"/>
        </w:rPr>
        <w:t>ANNEX</w:t>
      </w:r>
      <w:r w:rsidR="00563C4F" w:rsidRPr="000E2423">
        <w:rPr>
          <w:sz w:val="30"/>
          <w:szCs w:val="30"/>
          <w:lang w:val="en-US"/>
        </w:rPr>
        <w:t xml:space="preserve"> III </w:t>
      </w:r>
      <w:r w:rsidR="00CC4975" w:rsidRPr="000E2423">
        <w:rPr>
          <w:sz w:val="30"/>
          <w:szCs w:val="30"/>
          <w:lang w:val="en-US"/>
        </w:rPr>
        <w:t>–</w:t>
      </w:r>
      <w:r w:rsidR="00563C4F" w:rsidRPr="000E2423">
        <w:rPr>
          <w:sz w:val="30"/>
          <w:szCs w:val="30"/>
          <w:lang w:val="en-US"/>
        </w:rPr>
        <w:t xml:space="preserve"> OUTPUT </w:t>
      </w:r>
      <w:r w:rsidR="00DE3EAD">
        <w:rPr>
          <w:sz w:val="30"/>
          <w:szCs w:val="30"/>
          <w:lang w:val="en-US"/>
        </w:rPr>
        <w:t>COMMITMENTS</w:t>
      </w:r>
      <w:r w:rsidRPr="000E2423">
        <w:rPr>
          <w:sz w:val="30"/>
          <w:szCs w:val="30"/>
          <w:lang w:val="en-US"/>
        </w:rPr>
        <w:t xml:space="preserve"> </w:t>
      </w:r>
      <w:r w:rsidR="00563C4F" w:rsidRPr="000E2423">
        <w:rPr>
          <w:sz w:val="20"/>
          <w:szCs w:val="20"/>
          <w:lang w:val="en-US"/>
        </w:rPr>
        <w:br/>
      </w:r>
    </w:p>
    <w:tbl>
      <w:tblPr>
        <w:tblW w:w="9072" w:type="dxa"/>
        <w:tblCellMar>
          <w:left w:w="0" w:type="dxa"/>
          <w:right w:w="0" w:type="dxa"/>
        </w:tblCellMar>
        <w:tblLook w:val="01E0" w:firstRow="1" w:lastRow="1" w:firstColumn="1" w:lastColumn="1" w:noHBand="0" w:noVBand="0"/>
      </w:tblPr>
      <w:tblGrid>
        <w:gridCol w:w="3544"/>
        <w:gridCol w:w="5528"/>
      </w:tblGrid>
      <w:tr w:rsidR="00393755" w:rsidRPr="00C147C6" w14:paraId="15EC23F1" w14:textId="77777777" w:rsidTr="00393755">
        <w:trPr>
          <w:trHeight w:val="340"/>
        </w:trPr>
        <w:tc>
          <w:tcPr>
            <w:tcW w:w="3544" w:type="dxa"/>
            <w:vAlign w:val="bottom"/>
          </w:tcPr>
          <w:p w14:paraId="34B9598B" w14:textId="77777777" w:rsidR="00393755" w:rsidRPr="00C147C6" w:rsidRDefault="00393755" w:rsidP="006C5B26">
            <w:pPr>
              <w:autoSpaceDE w:val="0"/>
              <w:autoSpaceDN w:val="0"/>
              <w:adjustRightInd w:val="0"/>
              <w:spacing w:line="300" w:lineRule="exact"/>
              <w:rPr>
                <w:sz w:val="20"/>
                <w:szCs w:val="20"/>
                <w:lang w:val="en-US"/>
              </w:rPr>
            </w:pPr>
            <w:r w:rsidRPr="00C147C6">
              <w:rPr>
                <w:sz w:val="20"/>
                <w:szCs w:val="20"/>
                <w:lang w:val="en-US"/>
              </w:rPr>
              <w:t xml:space="preserve">Project </w:t>
            </w:r>
            <w:r w:rsidR="00C147C6">
              <w:rPr>
                <w:sz w:val="20"/>
                <w:szCs w:val="20"/>
                <w:lang w:val="en-US"/>
              </w:rPr>
              <w:t>T</w:t>
            </w:r>
            <w:r w:rsidR="00C147C6" w:rsidRPr="00C147C6">
              <w:rPr>
                <w:sz w:val="20"/>
                <w:szCs w:val="20"/>
                <w:lang w:val="en-US"/>
              </w:rPr>
              <w:t>itle</w:t>
            </w:r>
          </w:p>
        </w:tc>
        <w:tc>
          <w:tcPr>
            <w:tcW w:w="5528" w:type="dxa"/>
            <w:tcBorders>
              <w:bottom w:val="single" w:sz="4" w:space="0" w:color="808080" w:themeColor="background1" w:themeShade="80"/>
            </w:tcBorders>
            <w:vAlign w:val="bottom"/>
          </w:tcPr>
          <w:p w14:paraId="45ACEC25" w14:textId="77777777" w:rsidR="00393755" w:rsidRPr="00C147C6" w:rsidRDefault="00393755" w:rsidP="00BA3636">
            <w:pPr>
              <w:spacing w:line="300" w:lineRule="exact"/>
              <w:ind w:left="2808" w:hanging="2808"/>
              <w:rPr>
                <w:sz w:val="20"/>
                <w:szCs w:val="20"/>
                <w:lang w:val="en-US"/>
              </w:rPr>
            </w:pPr>
          </w:p>
        </w:tc>
      </w:tr>
      <w:tr w:rsidR="00393755" w:rsidRPr="00C147C6" w14:paraId="785A7626" w14:textId="77777777" w:rsidTr="00393755">
        <w:trPr>
          <w:trHeight w:val="340"/>
        </w:trPr>
        <w:tc>
          <w:tcPr>
            <w:tcW w:w="3544" w:type="dxa"/>
            <w:vAlign w:val="bottom"/>
          </w:tcPr>
          <w:p w14:paraId="1F2BA447" w14:textId="77777777" w:rsidR="00393755" w:rsidRPr="006C5B26" w:rsidRDefault="003A09C2" w:rsidP="00BA3636">
            <w:pPr>
              <w:autoSpaceDE w:val="0"/>
              <w:autoSpaceDN w:val="0"/>
              <w:adjustRightInd w:val="0"/>
              <w:spacing w:line="300" w:lineRule="exact"/>
              <w:rPr>
                <w:sz w:val="20"/>
                <w:szCs w:val="20"/>
                <w:lang w:val="en-US"/>
              </w:rPr>
            </w:pPr>
            <w:r w:rsidRPr="006C5B26">
              <w:rPr>
                <w:sz w:val="20"/>
                <w:szCs w:val="20"/>
                <w:lang w:val="en-US"/>
              </w:rPr>
              <w:t>Applicant</w:t>
            </w:r>
            <w:r w:rsidR="00F8305A">
              <w:rPr>
                <w:sz w:val="20"/>
                <w:szCs w:val="20"/>
                <w:lang w:val="en-US"/>
              </w:rPr>
              <w:t xml:space="preserve"> Name</w:t>
            </w:r>
          </w:p>
        </w:tc>
        <w:tc>
          <w:tcPr>
            <w:tcW w:w="5528" w:type="dxa"/>
            <w:tcBorders>
              <w:bottom w:val="single" w:sz="4" w:space="0" w:color="808080" w:themeColor="background1" w:themeShade="80"/>
            </w:tcBorders>
            <w:vAlign w:val="bottom"/>
          </w:tcPr>
          <w:p w14:paraId="6849F575" w14:textId="77777777" w:rsidR="00393755" w:rsidRPr="00FB6CC3" w:rsidRDefault="00393755" w:rsidP="00BA3636">
            <w:pPr>
              <w:spacing w:line="300" w:lineRule="exact"/>
              <w:ind w:left="2808" w:hanging="2808"/>
              <w:rPr>
                <w:sz w:val="20"/>
                <w:szCs w:val="20"/>
                <w:lang w:val="en-US"/>
              </w:rPr>
            </w:pPr>
          </w:p>
        </w:tc>
      </w:tr>
      <w:tr w:rsidR="00393755" w:rsidRPr="0073743F" w14:paraId="0AEB6F16" w14:textId="77777777" w:rsidTr="00393755">
        <w:trPr>
          <w:trHeight w:val="340"/>
        </w:trPr>
        <w:tc>
          <w:tcPr>
            <w:tcW w:w="3544" w:type="dxa"/>
            <w:vAlign w:val="bottom"/>
          </w:tcPr>
          <w:p w14:paraId="53F25236" w14:textId="77777777" w:rsidR="006B6D00" w:rsidRDefault="00B53793" w:rsidP="006B6D00">
            <w:pPr>
              <w:autoSpaceDE w:val="0"/>
              <w:autoSpaceDN w:val="0"/>
              <w:adjustRightInd w:val="0"/>
              <w:spacing w:line="300" w:lineRule="exact"/>
              <w:ind w:left="-180" w:firstLine="180"/>
              <w:rPr>
                <w:sz w:val="20"/>
                <w:szCs w:val="20"/>
                <w:lang w:val="en-US"/>
              </w:rPr>
            </w:pPr>
            <w:r w:rsidRPr="006C5B26">
              <w:rPr>
                <w:sz w:val="20"/>
                <w:szCs w:val="20"/>
                <w:lang w:val="en-US"/>
              </w:rPr>
              <w:t xml:space="preserve">Requested </w:t>
            </w:r>
            <w:r w:rsidR="00393755" w:rsidRPr="006C5B26">
              <w:rPr>
                <w:sz w:val="20"/>
                <w:szCs w:val="20"/>
                <w:lang w:val="en-US"/>
              </w:rPr>
              <w:t>Netspar</w:t>
            </w:r>
            <w:r w:rsidRPr="006C5B26">
              <w:rPr>
                <w:sz w:val="20"/>
                <w:szCs w:val="20"/>
                <w:lang w:val="en-US"/>
              </w:rPr>
              <w:t xml:space="preserve"> </w:t>
            </w:r>
            <w:r w:rsidR="00C147C6">
              <w:rPr>
                <w:sz w:val="20"/>
                <w:szCs w:val="20"/>
                <w:lang w:val="en-US"/>
              </w:rPr>
              <w:t>F</w:t>
            </w:r>
            <w:r w:rsidR="00C147C6" w:rsidRPr="006C5B26">
              <w:rPr>
                <w:sz w:val="20"/>
                <w:szCs w:val="20"/>
                <w:lang w:val="en-US"/>
              </w:rPr>
              <w:t>und</w:t>
            </w:r>
            <w:r w:rsidR="00806F17">
              <w:rPr>
                <w:sz w:val="20"/>
                <w:szCs w:val="20"/>
                <w:lang w:val="en-US"/>
              </w:rPr>
              <w:t>s</w:t>
            </w:r>
            <w:r w:rsidR="00C147C6">
              <w:rPr>
                <w:sz w:val="20"/>
                <w:szCs w:val="20"/>
                <w:lang w:val="en-US"/>
              </w:rPr>
              <w:t xml:space="preserve"> </w:t>
            </w:r>
          </w:p>
          <w:p w14:paraId="4173782E" w14:textId="1248BD7B" w:rsidR="00393755" w:rsidRPr="006C5B26" w:rsidRDefault="006B6D00" w:rsidP="006B6D00">
            <w:pPr>
              <w:autoSpaceDE w:val="0"/>
              <w:autoSpaceDN w:val="0"/>
              <w:adjustRightInd w:val="0"/>
              <w:spacing w:line="300" w:lineRule="exact"/>
              <w:ind w:left="-180" w:firstLine="180"/>
              <w:rPr>
                <w:sz w:val="20"/>
                <w:szCs w:val="20"/>
                <w:lang w:val="en-US"/>
              </w:rPr>
            </w:pPr>
            <w:r>
              <w:rPr>
                <w:sz w:val="20"/>
                <w:szCs w:val="20"/>
                <w:lang w:val="en-US"/>
              </w:rPr>
              <w:t>(max k</w:t>
            </w:r>
            <w:r w:rsidRPr="006C5B26">
              <w:rPr>
                <w:sz w:val="20"/>
                <w:szCs w:val="20"/>
                <w:lang w:val="en-US"/>
              </w:rPr>
              <w:t>€</w:t>
            </w:r>
            <w:r>
              <w:rPr>
                <w:sz w:val="20"/>
                <w:szCs w:val="20"/>
                <w:lang w:val="en-US"/>
              </w:rPr>
              <w:t xml:space="preserve"> 250)</w:t>
            </w:r>
          </w:p>
        </w:tc>
        <w:tc>
          <w:tcPr>
            <w:tcW w:w="5528" w:type="dxa"/>
            <w:tcBorders>
              <w:bottom w:val="single" w:sz="4" w:space="0" w:color="808080" w:themeColor="background1" w:themeShade="80"/>
            </w:tcBorders>
            <w:vAlign w:val="bottom"/>
          </w:tcPr>
          <w:p w14:paraId="05D6579A" w14:textId="40067DB2" w:rsidR="00393755" w:rsidRPr="006C5B26" w:rsidRDefault="00393755" w:rsidP="00DF4E15">
            <w:pPr>
              <w:spacing w:line="300" w:lineRule="exact"/>
              <w:ind w:left="2808" w:hanging="2808"/>
              <w:rPr>
                <w:sz w:val="20"/>
                <w:szCs w:val="20"/>
                <w:lang w:val="en-US"/>
              </w:rPr>
            </w:pPr>
          </w:p>
        </w:tc>
      </w:tr>
    </w:tbl>
    <w:p w14:paraId="0511650E" w14:textId="77777777" w:rsidR="00EB0A60" w:rsidRPr="006C5B26" w:rsidRDefault="00EB0A60" w:rsidP="00BA3636">
      <w:pPr>
        <w:spacing w:line="300" w:lineRule="exact"/>
        <w:rPr>
          <w:sz w:val="20"/>
          <w:szCs w:val="20"/>
          <w:lang w:val="en-US"/>
        </w:rPr>
      </w:pPr>
    </w:p>
    <w:tbl>
      <w:tblPr>
        <w:tblW w:w="9036"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left w:w="28" w:type="dxa"/>
          <w:bottom w:w="85" w:type="dxa"/>
          <w:right w:w="28" w:type="dxa"/>
        </w:tblCellMar>
        <w:tblLook w:val="01E0" w:firstRow="1" w:lastRow="1" w:firstColumn="1" w:lastColumn="1" w:noHBand="0" w:noVBand="0"/>
      </w:tblPr>
      <w:tblGrid>
        <w:gridCol w:w="3909"/>
        <w:gridCol w:w="1210"/>
        <w:gridCol w:w="979"/>
        <w:gridCol w:w="979"/>
        <w:gridCol w:w="979"/>
        <w:gridCol w:w="980"/>
      </w:tblGrid>
      <w:tr w:rsidR="003907A8" w:rsidRPr="00551F7B" w14:paraId="72778E2D" w14:textId="32520F57" w:rsidTr="009C28C1">
        <w:trPr>
          <w:trHeight w:val="20"/>
        </w:trPr>
        <w:tc>
          <w:tcPr>
            <w:tcW w:w="3909" w:type="dxa"/>
            <w:vMerge w:val="restart"/>
            <w:shd w:val="clear" w:color="auto" w:fill="F2F2F2"/>
          </w:tcPr>
          <w:p w14:paraId="075E7732" w14:textId="77777777" w:rsidR="003907A8" w:rsidRPr="00FB6CC3" w:rsidRDefault="003907A8" w:rsidP="00BA3636">
            <w:pPr>
              <w:spacing w:line="300" w:lineRule="exact"/>
              <w:rPr>
                <w:sz w:val="20"/>
                <w:szCs w:val="20"/>
                <w:lang w:val="en-US"/>
              </w:rPr>
            </w:pPr>
          </w:p>
        </w:tc>
        <w:tc>
          <w:tcPr>
            <w:tcW w:w="1210" w:type="dxa"/>
            <w:vMerge w:val="restart"/>
            <w:shd w:val="clear" w:color="auto" w:fill="F3F3F3"/>
          </w:tcPr>
          <w:p w14:paraId="4E0F79FA" w14:textId="5869D722" w:rsidR="003907A8" w:rsidRPr="006C5B26" w:rsidRDefault="003907A8" w:rsidP="003907A8">
            <w:pPr>
              <w:spacing w:line="300" w:lineRule="exact"/>
              <w:jc w:val="center"/>
              <w:rPr>
                <w:sz w:val="20"/>
                <w:szCs w:val="20"/>
                <w:lang w:val="en-US"/>
              </w:rPr>
            </w:pPr>
            <w:r>
              <w:rPr>
                <w:b/>
                <w:sz w:val="20"/>
                <w:szCs w:val="20"/>
                <w:shd w:val="clear" w:color="auto" w:fill="F3F3F3"/>
                <w:lang w:val="en-US"/>
              </w:rPr>
              <w:t>Average t</w:t>
            </w:r>
            <w:r w:rsidRPr="00FB6CC3">
              <w:rPr>
                <w:b/>
                <w:sz w:val="20"/>
                <w:szCs w:val="20"/>
                <w:shd w:val="clear" w:color="auto" w:fill="F3F3F3"/>
                <w:lang w:val="en-US"/>
              </w:rPr>
              <w:t xml:space="preserve">arget for 3 </w:t>
            </w:r>
            <w:r>
              <w:rPr>
                <w:b/>
                <w:sz w:val="20"/>
                <w:szCs w:val="20"/>
                <w:shd w:val="clear" w:color="auto" w:fill="F3F3F3"/>
                <w:lang w:val="en-US"/>
              </w:rPr>
              <w:t>y</w:t>
            </w:r>
            <w:r w:rsidRPr="006C5B26">
              <w:rPr>
                <w:b/>
                <w:sz w:val="20"/>
                <w:szCs w:val="20"/>
                <w:shd w:val="clear" w:color="auto" w:fill="F3F3F3"/>
                <w:lang w:val="en-US"/>
              </w:rPr>
              <w:t>ears</w:t>
            </w:r>
            <w:r w:rsidRPr="006C5B26">
              <w:rPr>
                <w:sz w:val="20"/>
                <w:szCs w:val="20"/>
                <w:shd w:val="clear" w:color="auto" w:fill="F3F3F3"/>
                <w:lang w:val="en-US"/>
              </w:rPr>
              <w:t xml:space="preserve"> </w:t>
            </w:r>
          </w:p>
        </w:tc>
        <w:tc>
          <w:tcPr>
            <w:tcW w:w="3917" w:type="dxa"/>
            <w:gridSpan w:val="4"/>
            <w:shd w:val="clear" w:color="auto" w:fill="F3F3F3"/>
          </w:tcPr>
          <w:p w14:paraId="11235699" w14:textId="30BD843B" w:rsidR="003907A8" w:rsidRDefault="003907A8" w:rsidP="00FB6CC3">
            <w:pPr>
              <w:spacing w:line="300" w:lineRule="exact"/>
              <w:jc w:val="center"/>
              <w:rPr>
                <w:b/>
                <w:sz w:val="20"/>
                <w:szCs w:val="20"/>
                <w:shd w:val="clear" w:color="auto" w:fill="F3F3F3"/>
                <w:lang w:val="en-US"/>
              </w:rPr>
            </w:pPr>
            <w:r>
              <w:rPr>
                <w:b/>
                <w:sz w:val="20"/>
                <w:szCs w:val="20"/>
                <w:shd w:val="clear" w:color="auto" w:fill="F3F3F3"/>
                <w:lang w:val="en-US"/>
              </w:rPr>
              <w:t>Commitments per</w:t>
            </w:r>
            <w:r w:rsidRPr="006C5B26">
              <w:rPr>
                <w:b/>
                <w:sz w:val="20"/>
                <w:szCs w:val="20"/>
                <w:shd w:val="clear" w:color="auto" w:fill="F3F3F3"/>
                <w:lang w:val="en-US"/>
              </w:rPr>
              <w:t xml:space="preserve"> </w:t>
            </w:r>
            <w:r>
              <w:rPr>
                <w:b/>
                <w:sz w:val="20"/>
                <w:szCs w:val="20"/>
                <w:shd w:val="clear" w:color="auto" w:fill="F3F3F3"/>
                <w:lang w:val="en-US"/>
              </w:rPr>
              <w:t>Y</w:t>
            </w:r>
            <w:r w:rsidRPr="006C5B26">
              <w:rPr>
                <w:b/>
                <w:sz w:val="20"/>
                <w:szCs w:val="20"/>
                <w:shd w:val="clear" w:color="auto" w:fill="F3F3F3"/>
                <w:lang w:val="en-US"/>
              </w:rPr>
              <w:t>ear</w:t>
            </w:r>
          </w:p>
        </w:tc>
      </w:tr>
      <w:tr w:rsidR="003907A8" w:rsidRPr="00551F7B" w14:paraId="27C19AC3" w14:textId="13BDE4D5" w:rsidTr="003907A8">
        <w:trPr>
          <w:trHeight w:val="20"/>
        </w:trPr>
        <w:tc>
          <w:tcPr>
            <w:tcW w:w="3909" w:type="dxa"/>
            <w:vMerge/>
            <w:shd w:val="clear" w:color="auto" w:fill="F2F2F2"/>
          </w:tcPr>
          <w:p w14:paraId="6F963EE5" w14:textId="77777777" w:rsidR="003907A8" w:rsidRPr="00FB6CC3" w:rsidRDefault="003907A8" w:rsidP="00BA3636">
            <w:pPr>
              <w:spacing w:line="300" w:lineRule="exact"/>
              <w:rPr>
                <w:b/>
                <w:bCs/>
                <w:sz w:val="20"/>
                <w:szCs w:val="20"/>
                <w:lang w:val="en-US"/>
              </w:rPr>
            </w:pPr>
          </w:p>
        </w:tc>
        <w:tc>
          <w:tcPr>
            <w:tcW w:w="1210" w:type="dxa"/>
            <w:vMerge/>
            <w:shd w:val="clear" w:color="auto" w:fill="F2F2F2" w:themeFill="background1" w:themeFillShade="F2"/>
          </w:tcPr>
          <w:p w14:paraId="71F7BC6B" w14:textId="77777777" w:rsidR="003907A8" w:rsidRPr="00FB6CC3" w:rsidRDefault="003907A8" w:rsidP="00BA3636">
            <w:pPr>
              <w:spacing w:line="300" w:lineRule="exact"/>
              <w:jc w:val="center"/>
              <w:rPr>
                <w:sz w:val="20"/>
                <w:szCs w:val="20"/>
                <w:lang w:val="en-US"/>
              </w:rPr>
            </w:pPr>
          </w:p>
        </w:tc>
        <w:tc>
          <w:tcPr>
            <w:tcW w:w="979" w:type="dxa"/>
            <w:shd w:val="clear" w:color="auto" w:fill="F2F2F2" w:themeFill="background1" w:themeFillShade="F2"/>
          </w:tcPr>
          <w:p w14:paraId="65CB337B" w14:textId="74A9EAD5" w:rsidR="003907A8" w:rsidRPr="00FB6CC3" w:rsidRDefault="003907A8" w:rsidP="00123540">
            <w:pPr>
              <w:spacing w:line="300" w:lineRule="exact"/>
              <w:jc w:val="center"/>
              <w:rPr>
                <w:sz w:val="20"/>
                <w:szCs w:val="20"/>
                <w:lang w:val="en-US"/>
              </w:rPr>
            </w:pPr>
            <w:r>
              <w:rPr>
                <w:sz w:val="20"/>
                <w:szCs w:val="20"/>
                <w:lang w:val="en-US"/>
              </w:rPr>
              <w:t>202</w:t>
            </w:r>
            <w:r w:rsidR="001F5138">
              <w:rPr>
                <w:sz w:val="20"/>
                <w:szCs w:val="20"/>
                <w:lang w:val="en-US"/>
              </w:rPr>
              <w:t>2</w:t>
            </w:r>
          </w:p>
        </w:tc>
        <w:tc>
          <w:tcPr>
            <w:tcW w:w="979" w:type="dxa"/>
            <w:shd w:val="clear" w:color="auto" w:fill="F2F2F2" w:themeFill="background1" w:themeFillShade="F2"/>
          </w:tcPr>
          <w:p w14:paraId="3F82D957" w14:textId="5F396A21" w:rsidR="003907A8" w:rsidRPr="00FB6CC3" w:rsidRDefault="003907A8" w:rsidP="00DE18D6">
            <w:pPr>
              <w:spacing w:line="300" w:lineRule="exact"/>
              <w:jc w:val="center"/>
              <w:rPr>
                <w:sz w:val="20"/>
                <w:szCs w:val="20"/>
                <w:lang w:val="en-US"/>
              </w:rPr>
            </w:pPr>
            <w:r w:rsidRPr="00FB6CC3">
              <w:rPr>
                <w:sz w:val="20"/>
                <w:szCs w:val="20"/>
                <w:lang w:val="en-US"/>
              </w:rPr>
              <w:t>20</w:t>
            </w:r>
            <w:r>
              <w:rPr>
                <w:sz w:val="20"/>
                <w:szCs w:val="20"/>
                <w:lang w:val="en-US"/>
              </w:rPr>
              <w:t>2</w:t>
            </w:r>
            <w:r w:rsidR="001F5138">
              <w:rPr>
                <w:sz w:val="20"/>
                <w:szCs w:val="20"/>
                <w:lang w:val="en-US"/>
              </w:rPr>
              <w:t>3</w:t>
            </w:r>
          </w:p>
        </w:tc>
        <w:tc>
          <w:tcPr>
            <w:tcW w:w="979" w:type="dxa"/>
            <w:shd w:val="clear" w:color="auto" w:fill="F2F2F2" w:themeFill="background1" w:themeFillShade="F2"/>
          </w:tcPr>
          <w:p w14:paraId="19D8A86A" w14:textId="6614A0C4" w:rsidR="003907A8" w:rsidRPr="00FB6CC3" w:rsidRDefault="003907A8" w:rsidP="00DE18D6">
            <w:pPr>
              <w:spacing w:line="300" w:lineRule="exact"/>
              <w:jc w:val="center"/>
              <w:rPr>
                <w:sz w:val="20"/>
                <w:szCs w:val="20"/>
                <w:lang w:val="en-US"/>
              </w:rPr>
            </w:pPr>
            <w:r w:rsidRPr="00FB6CC3">
              <w:rPr>
                <w:sz w:val="20"/>
                <w:szCs w:val="20"/>
                <w:lang w:val="en-US"/>
              </w:rPr>
              <w:t>20</w:t>
            </w:r>
            <w:r>
              <w:rPr>
                <w:sz w:val="20"/>
                <w:szCs w:val="20"/>
                <w:lang w:val="en-US"/>
              </w:rPr>
              <w:t>2</w:t>
            </w:r>
            <w:r w:rsidR="001F5138">
              <w:rPr>
                <w:sz w:val="20"/>
                <w:szCs w:val="20"/>
                <w:lang w:val="en-US"/>
              </w:rPr>
              <w:t>4</w:t>
            </w:r>
          </w:p>
        </w:tc>
        <w:tc>
          <w:tcPr>
            <w:tcW w:w="980" w:type="dxa"/>
            <w:shd w:val="clear" w:color="auto" w:fill="F2F2F2" w:themeFill="background1" w:themeFillShade="F2"/>
          </w:tcPr>
          <w:p w14:paraId="77006A29" w14:textId="21396359" w:rsidR="003907A8" w:rsidRPr="00FB6CC3" w:rsidRDefault="003907A8" w:rsidP="00DE18D6">
            <w:pPr>
              <w:spacing w:line="300" w:lineRule="exact"/>
              <w:jc w:val="center"/>
              <w:rPr>
                <w:sz w:val="20"/>
                <w:szCs w:val="20"/>
                <w:lang w:val="en-US"/>
              </w:rPr>
            </w:pPr>
            <w:r>
              <w:rPr>
                <w:sz w:val="20"/>
                <w:szCs w:val="20"/>
                <w:lang w:val="en-US"/>
              </w:rPr>
              <w:t>202</w:t>
            </w:r>
            <w:r w:rsidR="001F5138">
              <w:rPr>
                <w:sz w:val="20"/>
                <w:szCs w:val="20"/>
                <w:lang w:val="en-US"/>
              </w:rPr>
              <w:t>5</w:t>
            </w:r>
          </w:p>
        </w:tc>
      </w:tr>
      <w:tr w:rsidR="003907A8" w:rsidRPr="00551F7B" w14:paraId="1AF0DB63" w14:textId="65F59C3B" w:rsidTr="0077550C">
        <w:trPr>
          <w:trHeight w:val="20"/>
        </w:trPr>
        <w:tc>
          <w:tcPr>
            <w:tcW w:w="3909" w:type="dxa"/>
            <w:shd w:val="clear" w:color="auto" w:fill="F2F2F2"/>
          </w:tcPr>
          <w:p w14:paraId="495B03C8" w14:textId="77777777" w:rsidR="003907A8" w:rsidRPr="006C5B26" w:rsidRDefault="003907A8" w:rsidP="00BA3636">
            <w:pPr>
              <w:spacing w:line="300" w:lineRule="exact"/>
              <w:ind w:left="57"/>
              <w:rPr>
                <w:b/>
                <w:sz w:val="20"/>
                <w:szCs w:val="20"/>
                <w:lang w:val="en-US"/>
              </w:rPr>
            </w:pPr>
            <w:r w:rsidRPr="006C5B26">
              <w:rPr>
                <w:b/>
                <w:bCs/>
                <w:sz w:val="20"/>
                <w:szCs w:val="20"/>
                <w:lang w:val="en-US"/>
              </w:rPr>
              <w:t>Research</w:t>
            </w:r>
          </w:p>
        </w:tc>
        <w:tc>
          <w:tcPr>
            <w:tcW w:w="5127" w:type="dxa"/>
            <w:gridSpan w:val="5"/>
          </w:tcPr>
          <w:p w14:paraId="1A776EA9" w14:textId="77777777" w:rsidR="003907A8" w:rsidRPr="00FB6CC3" w:rsidRDefault="003907A8" w:rsidP="00BA3636">
            <w:pPr>
              <w:spacing w:line="300" w:lineRule="exact"/>
              <w:jc w:val="center"/>
              <w:rPr>
                <w:sz w:val="20"/>
                <w:szCs w:val="20"/>
                <w:lang w:val="en-US"/>
              </w:rPr>
            </w:pPr>
          </w:p>
        </w:tc>
      </w:tr>
      <w:tr w:rsidR="003907A8" w:rsidRPr="00551F7B" w14:paraId="0C8D187A" w14:textId="72DCFA18" w:rsidTr="003907A8">
        <w:trPr>
          <w:trHeight w:val="20"/>
        </w:trPr>
        <w:tc>
          <w:tcPr>
            <w:tcW w:w="3909" w:type="dxa"/>
            <w:shd w:val="clear" w:color="auto" w:fill="F2F2F2"/>
          </w:tcPr>
          <w:p w14:paraId="251D269B" w14:textId="41194782" w:rsidR="003907A8" w:rsidRPr="006C5B26" w:rsidRDefault="003907A8" w:rsidP="006367CD">
            <w:pPr>
              <w:spacing w:line="300" w:lineRule="exact"/>
              <w:ind w:left="256"/>
              <w:rPr>
                <w:sz w:val="20"/>
                <w:szCs w:val="20"/>
                <w:lang w:val="en-US"/>
              </w:rPr>
            </w:pPr>
            <w:r>
              <w:rPr>
                <w:sz w:val="20"/>
                <w:szCs w:val="20"/>
                <w:lang w:val="en-US"/>
              </w:rPr>
              <w:t>Number of</w:t>
            </w:r>
            <w:r w:rsidRPr="006C5B26">
              <w:rPr>
                <w:sz w:val="20"/>
                <w:szCs w:val="20"/>
                <w:lang w:val="en-US"/>
              </w:rPr>
              <w:t xml:space="preserve"> </w:t>
            </w:r>
            <w:r>
              <w:rPr>
                <w:sz w:val="20"/>
                <w:szCs w:val="20"/>
                <w:lang w:val="en-US"/>
              </w:rPr>
              <w:t>D</w:t>
            </w:r>
            <w:r w:rsidRPr="006C5B26">
              <w:rPr>
                <w:sz w:val="20"/>
                <w:szCs w:val="20"/>
                <w:lang w:val="en-US"/>
              </w:rPr>
              <w:t xml:space="preserve">iscussion </w:t>
            </w:r>
            <w:r>
              <w:rPr>
                <w:sz w:val="20"/>
                <w:szCs w:val="20"/>
                <w:lang w:val="en-US"/>
              </w:rPr>
              <w:t>P</w:t>
            </w:r>
            <w:r w:rsidRPr="006C5B26">
              <w:rPr>
                <w:sz w:val="20"/>
                <w:szCs w:val="20"/>
                <w:lang w:val="en-US"/>
              </w:rPr>
              <w:t>apers</w:t>
            </w:r>
            <w:r>
              <w:rPr>
                <w:sz w:val="20"/>
                <w:szCs w:val="20"/>
                <w:lang w:val="en-US"/>
              </w:rPr>
              <w:t xml:space="preserve"> &amp; R</w:t>
            </w:r>
            <w:r w:rsidRPr="006C5B26">
              <w:rPr>
                <w:sz w:val="20"/>
                <w:szCs w:val="20"/>
                <w:lang w:val="en-US"/>
              </w:rPr>
              <w:t xml:space="preserve">efereed </w:t>
            </w:r>
            <w:r>
              <w:rPr>
                <w:sz w:val="20"/>
                <w:szCs w:val="20"/>
                <w:lang w:val="en-US"/>
              </w:rPr>
              <w:t>P</w:t>
            </w:r>
            <w:r w:rsidRPr="006C5B26">
              <w:rPr>
                <w:sz w:val="20"/>
                <w:szCs w:val="20"/>
                <w:lang w:val="en-US"/>
              </w:rPr>
              <w:t>ublications</w:t>
            </w:r>
          </w:p>
        </w:tc>
        <w:tc>
          <w:tcPr>
            <w:tcW w:w="1210" w:type="dxa"/>
          </w:tcPr>
          <w:p w14:paraId="6A5EC047" w14:textId="0B90F402" w:rsidR="003907A8" w:rsidRPr="006C5B26" w:rsidRDefault="003907A8" w:rsidP="00B446ED">
            <w:pPr>
              <w:spacing w:line="300" w:lineRule="exact"/>
              <w:jc w:val="center"/>
              <w:rPr>
                <w:sz w:val="20"/>
                <w:szCs w:val="20"/>
                <w:lang w:val="en-US"/>
              </w:rPr>
            </w:pPr>
            <w:r>
              <w:rPr>
                <w:sz w:val="20"/>
                <w:szCs w:val="20"/>
                <w:lang w:val="en-US"/>
              </w:rPr>
              <w:t>8</w:t>
            </w:r>
          </w:p>
        </w:tc>
        <w:tc>
          <w:tcPr>
            <w:tcW w:w="979" w:type="dxa"/>
          </w:tcPr>
          <w:p w14:paraId="2B513422" w14:textId="77777777" w:rsidR="003907A8" w:rsidRPr="006C5B26" w:rsidRDefault="003907A8" w:rsidP="00BA3636">
            <w:pPr>
              <w:spacing w:line="300" w:lineRule="exact"/>
              <w:jc w:val="center"/>
              <w:rPr>
                <w:sz w:val="20"/>
                <w:szCs w:val="20"/>
                <w:lang w:val="en-US"/>
              </w:rPr>
            </w:pPr>
          </w:p>
        </w:tc>
        <w:tc>
          <w:tcPr>
            <w:tcW w:w="979" w:type="dxa"/>
          </w:tcPr>
          <w:p w14:paraId="6549BAB1" w14:textId="77777777" w:rsidR="003907A8" w:rsidRPr="006C5B26" w:rsidRDefault="003907A8" w:rsidP="00BA3636">
            <w:pPr>
              <w:spacing w:line="300" w:lineRule="exact"/>
              <w:jc w:val="center"/>
              <w:rPr>
                <w:sz w:val="20"/>
                <w:szCs w:val="20"/>
                <w:lang w:val="en-US"/>
              </w:rPr>
            </w:pPr>
          </w:p>
        </w:tc>
        <w:tc>
          <w:tcPr>
            <w:tcW w:w="979" w:type="dxa"/>
          </w:tcPr>
          <w:p w14:paraId="588BF6EF" w14:textId="77777777" w:rsidR="003907A8" w:rsidRPr="006C5B26" w:rsidRDefault="003907A8" w:rsidP="00BA3636">
            <w:pPr>
              <w:spacing w:line="300" w:lineRule="exact"/>
              <w:jc w:val="center"/>
              <w:rPr>
                <w:sz w:val="20"/>
                <w:szCs w:val="20"/>
                <w:lang w:val="en-US"/>
              </w:rPr>
            </w:pPr>
          </w:p>
        </w:tc>
        <w:tc>
          <w:tcPr>
            <w:tcW w:w="980" w:type="dxa"/>
          </w:tcPr>
          <w:p w14:paraId="22736D79" w14:textId="77777777" w:rsidR="003907A8" w:rsidRPr="006C5B26" w:rsidRDefault="003907A8" w:rsidP="00BA3636">
            <w:pPr>
              <w:spacing w:line="300" w:lineRule="exact"/>
              <w:jc w:val="center"/>
              <w:rPr>
                <w:sz w:val="20"/>
                <w:szCs w:val="20"/>
                <w:lang w:val="en-US"/>
              </w:rPr>
            </w:pPr>
          </w:p>
        </w:tc>
      </w:tr>
      <w:tr w:rsidR="003907A8" w:rsidRPr="00C147C6" w14:paraId="576BF012" w14:textId="413B6D16" w:rsidTr="00382977">
        <w:trPr>
          <w:trHeight w:val="20"/>
        </w:trPr>
        <w:tc>
          <w:tcPr>
            <w:tcW w:w="3909" w:type="dxa"/>
            <w:shd w:val="clear" w:color="auto" w:fill="F2F2F2"/>
          </w:tcPr>
          <w:p w14:paraId="1BF0B825" w14:textId="02A5AAE5" w:rsidR="003907A8" w:rsidRPr="006C5B26" w:rsidRDefault="003907A8" w:rsidP="00992FBD">
            <w:pPr>
              <w:spacing w:line="300" w:lineRule="exact"/>
              <w:rPr>
                <w:sz w:val="20"/>
                <w:szCs w:val="20"/>
                <w:lang w:val="en-US"/>
              </w:rPr>
            </w:pPr>
            <w:r w:rsidRPr="006C5B26">
              <w:rPr>
                <w:b/>
                <w:sz w:val="20"/>
                <w:szCs w:val="20"/>
                <w:lang w:val="en-US"/>
              </w:rPr>
              <w:t xml:space="preserve">Human </w:t>
            </w:r>
            <w:r>
              <w:rPr>
                <w:b/>
                <w:bCs/>
                <w:sz w:val="20"/>
                <w:szCs w:val="20"/>
                <w:lang w:val="en-US"/>
              </w:rPr>
              <w:t>C</w:t>
            </w:r>
            <w:r w:rsidRPr="006C5B26">
              <w:rPr>
                <w:b/>
                <w:bCs/>
                <w:sz w:val="20"/>
                <w:szCs w:val="20"/>
                <w:lang w:val="en-US"/>
              </w:rPr>
              <w:t>apital</w:t>
            </w:r>
            <w:r w:rsidRPr="006C5B26">
              <w:rPr>
                <w:b/>
                <w:sz w:val="20"/>
                <w:szCs w:val="20"/>
                <w:lang w:val="en-US"/>
              </w:rPr>
              <w:t xml:space="preserve"> </w:t>
            </w:r>
            <w:r>
              <w:rPr>
                <w:b/>
                <w:sz w:val="20"/>
                <w:szCs w:val="20"/>
                <w:lang w:val="en-US"/>
              </w:rPr>
              <w:t>D</w:t>
            </w:r>
            <w:r w:rsidRPr="006C5B26">
              <w:rPr>
                <w:b/>
                <w:sz w:val="20"/>
                <w:szCs w:val="20"/>
                <w:lang w:val="en-US"/>
              </w:rPr>
              <w:t>evelopment</w:t>
            </w:r>
          </w:p>
        </w:tc>
        <w:tc>
          <w:tcPr>
            <w:tcW w:w="5127" w:type="dxa"/>
            <w:gridSpan w:val="5"/>
          </w:tcPr>
          <w:p w14:paraId="1FD4AC54" w14:textId="77777777" w:rsidR="003907A8" w:rsidRPr="006C5B26" w:rsidRDefault="003907A8" w:rsidP="00BA3636">
            <w:pPr>
              <w:spacing w:line="300" w:lineRule="exact"/>
              <w:jc w:val="center"/>
              <w:rPr>
                <w:sz w:val="20"/>
                <w:szCs w:val="20"/>
                <w:lang w:val="en-US"/>
              </w:rPr>
            </w:pPr>
          </w:p>
        </w:tc>
      </w:tr>
      <w:tr w:rsidR="003907A8" w:rsidRPr="00B446ED" w14:paraId="4EF4B877" w14:textId="3CE3C2FF" w:rsidTr="003907A8">
        <w:trPr>
          <w:trHeight w:val="20"/>
        </w:trPr>
        <w:tc>
          <w:tcPr>
            <w:tcW w:w="3909" w:type="dxa"/>
            <w:shd w:val="clear" w:color="auto" w:fill="F2F2F2"/>
          </w:tcPr>
          <w:p w14:paraId="62E5B9D4" w14:textId="062129DE" w:rsidR="003907A8" w:rsidRPr="006C5B26" w:rsidRDefault="003907A8" w:rsidP="00B446ED">
            <w:pPr>
              <w:spacing w:line="300" w:lineRule="exact"/>
              <w:ind w:left="256"/>
              <w:rPr>
                <w:b/>
                <w:sz w:val="20"/>
                <w:szCs w:val="20"/>
                <w:lang w:val="en-US"/>
              </w:rPr>
            </w:pPr>
            <w:r w:rsidDel="00232993">
              <w:rPr>
                <w:sz w:val="20"/>
                <w:szCs w:val="20"/>
                <w:lang w:val="en-US"/>
              </w:rPr>
              <w:t>Hours</w:t>
            </w:r>
            <w:r w:rsidRPr="006C5B26" w:rsidDel="00232993">
              <w:rPr>
                <w:sz w:val="20"/>
                <w:szCs w:val="20"/>
                <w:lang w:val="en-US"/>
              </w:rPr>
              <w:t xml:space="preserve"> </w:t>
            </w:r>
            <w:r w:rsidDel="00232993">
              <w:rPr>
                <w:sz w:val="20"/>
                <w:szCs w:val="20"/>
                <w:lang w:val="en-US"/>
              </w:rPr>
              <w:t>of</w:t>
            </w:r>
            <w:r w:rsidRPr="00F86159" w:rsidDel="00232993">
              <w:rPr>
                <w:sz w:val="20"/>
                <w:szCs w:val="20"/>
                <w:lang w:val="en-US"/>
              </w:rPr>
              <w:t xml:space="preserve"> </w:t>
            </w:r>
            <w:r w:rsidRPr="006C5B26">
              <w:rPr>
                <w:sz w:val="20"/>
                <w:szCs w:val="20"/>
                <w:lang w:val="en-US"/>
              </w:rPr>
              <w:t xml:space="preserve">MSc </w:t>
            </w:r>
            <w:r w:rsidDel="00C71429">
              <w:rPr>
                <w:sz w:val="20"/>
                <w:szCs w:val="20"/>
                <w:lang w:val="en-US"/>
              </w:rPr>
              <w:t>Lectures</w:t>
            </w:r>
            <w:r w:rsidRPr="006C5B26" w:rsidDel="00C71429">
              <w:rPr>
                <w:sz w:val="20"/>
                <w:szCs w:val="20"/>
                <w:lang w:val="en-US"/>
              </w:rPr>
              <w:t xml:space="preserve"> </w:t>
            </w:r>
            <w:r>
              <w:rPr>
                <w:sz w:val="20"/>
                <w:szCs w:val="20"/>
                <w:lang w:val="en-US"/>
              </w:rPr>
              <w:t>courses</w:t>
            </w:r>
            <w:r w:rsidRPr="006C5B26">
              <w:rPr>
                <w:sz w:val="20"/>
                <w:szCs w:val="20"/>
                <w:lang w:val="en-US"/>
              </w:rPr>
              <w:t xml:space="preserve"> </w:t>
            </w:r>
            <w:r w:rsidRPr="006C5B26" w:rsidDel="00FA3DC5">
              <w:rPr>
                <w:sz w:val="20"/>
                <w:szCs w:val="20"/>
                <w:lang w:val="en-US"/>
              </w:rPr>
              <w:t>(Netspar</w:t>
            </w:r>
            <w:r w:rsidDel="00FA3DC5">
              <w:rPr>
                <w:sz w:val="20"/>
                <w:szCs w:val="20"/>
                <w:lang w:val="en-US"/>
              </w:rPr>
              <w:t>-</w:t>
            </w:r>
            <w:r w:rsidRPr="00FB6CC3" w:rsidDel="00FA3DC5">
              <w:rPr>
                <w:sz w:val="20"/>
                <w:szCs w:val="20"/>
                <w:lang w:val="en-US"/>
              </w:rPr>
              <w:t xml:space="preserve">related) </w:t>
            </w:r>
            <w:r>
              <w:rPr>
                <w:sz w:val="20"/>
                <w:szCs w:val="20"/>
                <w:lang w:val="en-US"/>
              </w:rPr>
              <w:t>&amp; Executive Teaching (</w:t>
            </w:r>
            <w:r w:rsidRPr="006C5B26">
              <w:rPr>
                <w:sz w:val="20"/>
                <w:szCs w:val="20"/>
                <w:lang w:val="en-US"/>
              </w:rPr>
              <w:t>Netspar</w:t>
            </w:r>
            <w:r>
              <w:rPr>
                <w:sz w:val="20"/>
                <w:szCs w:val="20"/>
                <w:lang w:val="en-US"/>
              </w:rPr>
              <w:t>-</w:t>
            </w:r>
            <w:r w:rsidRPr="00FB6CC3">
              <w:rPr>
                <w:sz w:val="20"/>
                <w:szCs w:val="20"/>
                <w:lang w:val="en-US"/>
              </w:rPr>
              <w:t>related</w:t>
            </w:r>
            <w:r>
              <w:rPr>
                <w:sz w:val="20"/>
                <w:szCs w:val="20"/>
                <w:lang w:val="en-US"/>
              </w:rPr>
              <w:t>;</w:t>
            </w:r>
            <w:r w:rsidRPr="00FB6CC3">
              <w:rPr>
                <w:sz w:val="20"/>
                <w:szCs w:val="20"/>
                <w:lang w:val="en-US"/>
              </w:rPr>
              <w:t xml:space="preserve"> </w:t>
            </w:r>
            <w:r>
              <w:rPr>
                <w:sz w:val="20"/>
                <w:szCs w:val="20"/>
                <w:lang w:val="en-US"/>
              </w:rPr>
              <w:t>if asked)</w:t>
            </w:r>
          </w:p>
        </w:tc>
        <w:tc>
          <w:tcPr>
            <w:tcW w:w="1210" w:type="dxa"/>
          </w:tcPr>
          <w:p w14:paraId="2216EB4F" w14:textId="035F1DF2" w:rsidR="003907A8" w:rsidRPr="006C5B26" w:rsidRDefault="003907A8" w:rsidP="00FA3DC5">
            <w:pPr>
              <w:spacing w:line="300" w:lineRule="exact"/>
              <w:jc w:val="center"/>
              <w:rPr>
                <w:sz w:val="20"/>
                <w:szCs w:val="20"/>
                <w:lang w:val="en-US"/>
              </w:rPr>
            </w:pPr>
            <w:r>
              <w:rPr>
                <w:sz w:val="20"/>
                <w:szCs w:val="20"/>
                <w:lang w:val="en-US"/>
              </w:rPr>
              <w:t>26 hrs</w:t>
            </w:r>
          </w:p>
        </w:tc>
        <w:tc>
          <w:tcPr>
            <w:tcW w:w="979" w:type="dxa"/>
          </w:tcPr>
          <w:p w14:paraId="1FA60A9A" w14:textId="77777777" w:rsidR="003907A8" w:rsidRPr="006C5B26" w:rsidRDefault="003907A8" w:rsidP="00BA3636">
            <w:pPr>
              <w:spacing w:line="300" w:lineRule="exact"/>
              <w:jc w:val="center"/>
              <w:rPr>
                <w:sz w:val="20"/>
                <w:szCs w:val="20"/>
                <w:lang w:val="en-US"/>
              </w:rPr>
            </w:pPr>
          </w:p>
        </w:tc>
        <w:tc>
          <w:tcPr>
            <w:tcW w:w="979" w:type="dxa"/>
          </w:tcPr>
          <w:p w14:paraId="3FF18658" w14:textId="77777777" w:rsidR="003907A8" w:rsidRPr="006C5B26" w:rsidRDefault="003907A8" w:rsidP="00BA3636">
            <w:pPr>
              <w:spacing w:line="300" w:lineRule="exact"/>
              <w:jc w:val="center"/>
              <w:rPr>
                <w:sz w:val="20"/>
                <w:szCs w:val="20"/>
                <w:lang w:val="en-US"/>
              </w:rPr>
            </w:pPr>
          </w:p>
        </w:tc>
        <w:tc>
          <w:tcPr>
            <w:tcW w:w="979" w:type="dxa"/>
          </w:tcPr>
          <w:p w14:paraId="2FBBB3FD" w14:textId="77777777" w:rsidR="003907A8" w:rsidRPr="006C5B26" w:rsidRDefault="003907A8" w:rsidP="00BA3636">
            <w:pPr>
              <w:spacing w:line="300" w:lineRule="exact"/>
              <w:jc w:val="center"/>
              <w:rPr>
                <w:sz w:val="20"/>
                <w:szCs w:val="20"/>
                <w:lang w:val="en-US"/>
              </w:rPr>
            </w:pPr>
          </w:p>
        </w:tc>
        <w:tc>
          <w:tcPr>
            <w:tcW w:w="980" w:type="dxa"/>
          </w:tcPr>
          <w:p w14:paraId="08BC781F" w14:textId="77777777" w:rsidR="003907A8" w:rsidRPr="006C5B26" w:rsidRDefault="003907A8" w:rsidP="00BA3636">
            <w:pPr>
              <w:spacing w:line="300" w:lineRule="exact"/>
              <w:jc w:val="center"/>
              <w:rPr>
                <w:sz w:val="20"/>
                <w:szCs w:val="20"/>
                <w:lang w:val="en-US"/>
              </w:rPr>
            </w:pPr>
          </w:p>
        </w:tc>
      </w:tr>
      <w:tr w:rsidR="003907A8" w:rsidRPr="00B446ED" w14:paraId="73AAFDA8" w14:textId="4158FBAD" w:rsidTr="003907A8">
        <w:trPr>
          <w:trHeight w:val="20"/>
        </w:trPr>
        <w:tc>
          <w:tcPr>
            <w:tcW w:w="3909" w:type="dxa"/>
            <w:shd w:val="clear" w:color="auto" w:fill="F2F2F2"/>
          </w:tcPr>
          <w:p w14:paraId="1D5598FB" w14:textId="62B8D2F4" w:rsidR="003907A8" w:rsidRPr="006C5B26" w:rsidRDefault="003907A8" w:rsidP="003907A8">
            <w:pPr>
              <w:spacing w:line="300" w:lineRule="exact"/>
              <w:ind w:left="256"/>
              <w:rPr>
                <w:b/>
                <w:sz w:val="20"/>
                <w:szCs w:val="20"/>
                <w:lang w:val="en-US"/>
              </w:rPr>
            </w:pPr>
            <w:r>
              <w:rPr>
                <w:sz w:val="20"/>
                <w:szCs w:val="20"/>
                <w:lang w:val="en-US"/>
              </w:rPr>
              <w:t>Number of</w:t>
            </w:r>
            <w:r w:rsidRPr="006C5B26">
              <w:rPr>
                <w:sz w:val="20"/>
                <w:szCs w:val="20"/>
                <w:lang w:val="en-US"/>
              </w:rPr>
              <w:t xml:space="preserve"> </w:t>
            </w:r>
            <w:r>
              <w:rPr>
                <w:sz w:val="20"/>
                <w:szCs w:val="20"/>
                <w:lang w:val="en-US"/>
              </w:rPr>
              <w:t>MSc and PhD t</w:t>
            </w:r>
            <w:r w:rsidRPr="006C5B26">
              <w:rPr>
                <w:sz w:val="20"/>
                <w:szCs w:val="20"/>
                <w:lang w:val="en-US"/>
              </w:rPr>
              <w:t xml:space="preserve">heses </w:t>
            </w:r>
            <w:r>
              <w:rPr>
                <w:sz w:val="20"/>
                <w:szCs w:val="20"/>
                <w:lang w:val="en-US"/>
              </w:rPr>
              <w:t xml:space="preserve">to be </w:t>
            </w:r>
            <w:r w:rsidRPr="006C5B26">
              <w:rPr>
                <w:sz w:val="20"/>
                <w:szCs w:val="20"/>
                <w:lang w:val="en-US"/>
              </w:rPr>
              <w:t>supervised</w:t>
            </w:r>
          </w:p>
        </w:tc>
        <w:tc>
          <w:tcPr>
            <w:tcW w:w="1210" w:type="dxa"/>
          </w:tcPr>
          <w:p w14:paraId="149131A4" w14:textId="2C616E4A" w:rsidR="003907A8" w:rsidRPr="00FB6CC3" w:rsidDel="006F0561" w:rsidRDefault="003907A8" w:rsidP="00BA3636">
            <w:pPr>
              <w:spacing w:line="300" w:lineRule="exact"/>
              <w:jc w:val="center"/>
              <w:rPr>
                <w:sz w:val="20"/>
                <w:szCs w:val="20"/>
                <w:lang w:val="en-US"/>
              </w:rPr>
            </w:pPr>
            <w:r>
              <w:rPr>
                <w:sz w:val="20"/>
                <w:szCs w:val="20"/>
                <w:lang w:val="en-US"/>
              </w:rPr>
              <w:t>8</w:t>
            </w:r>
          </w:p>
          <w:p w14:paraId="77DA904D" w14:textId="6FC564E0" w:rsidR="003907A8" w:rsidRPr="00FB6CC3" w:rsidRDefault="003907A8" w:rsidP="00BA3636">
            <w:pPr>
              <w:spacing w:line="300" w:lineRule="exact"/>
              <w:jc w:val="center"/>
              <w:rPr>
                <w:sz w:val="20"/>
                <w:szCs w:val="20"/>
                <w:lang w:val="en-US"/>
              </w:rPr>
            </w:pPr>
          </w:p>
        </w:tc>
        <w:tc>
          <w:tcPr>
            <w:tcW w:w="979" w:type="dxa"/>
          </w:tcPr>
          <w:p w14:paraId="7A73CF69" w14:textId="77777777" w:rsidR="003907A8" w:rsidRPr="00FB6CC3" w:rsidRDefault="003907A8" w:rsidP="00BA3636">
            <w:pPr>
              <w:spacing w:line="300" w:lineRule="exact"/>
              <w:jc w:val="center"/>
              <w:rPr>
                <w:sz w:val="20"/>
                <w:szCs w:val="20"/>
                <w:lang w:val="en-US"/>
              </w:rPr>
            </w:pPr>
          </w:p>
        </w:tc>
        <w:tc>
          <w:tcPr>
            <w:tcW w:w="979" w:type="dxa"/>
          </w:tcPr>
          <w:p w14:paraId="47E8E395" w14:textId="77777777" w:rsidR="003907A8" w:rsidRPr="00FB6CC3" w:rsidRDefault="003907A8" w:rsidP="00BA3636">
            <w:pPr>
              <w:spacing w:line="300" w:lineRule="exact"/>
              <w:jc w:val="center"/>
              <w:rPr>
                <w:sz w:val="20"/>
                <w:szCs w:val="20"/>
                <w:lang w:val="en-US"/>
              </w:rPr>
            </w:pPr>
          </w:p>
        </w:tc>
        <w:tc>
          <w:tcPr>
            <w:tcW w:w="979" w:type="dxa"/>
          </w:tcPr>
          <w:p w14:paraId="4C6FAF75" w14:textId="77777777" w:rsidR="003907A8" w:rsidRPr="00FB6CC3" w:rsidRDefault="003907A8" w:rsidP="00BA3636">
            <w:pPr>
              <w:spacing w:line="300" w:lineRule="exact"/>
              <w:jc w:val="center"/>
              <w:rPr>
                <w:sz w:val="20"/>
                <w:szCs w:val="20"/>
                <w:lang w:val="en-US"/>
              </w:rPr>
            </w:pPr>
          </w:p>
        </w:tc>
        <w:tc>
          <w:tcPr>
            <w:tcW w:w="980" w:type="dxa"/>
          </w:tcPr>
          <w:p w14:paraId="0DBC0174" w14:textId="77777777" w:rsidR="003907A8" w:rsidRPr="00FB6CC3" w:rsidRDefault="003907A8" w:rsidP="00BA3636">
            <w:pPr>
              <w:spacing w:line="300" w:lineRule="exact"/>
              <w:jc w:val="center"/>
              <w:rPr>
                <w:sz w:val="20"/>
                <w:szCs w:val="20"/>
                <w:lang w:val="en-US"/>
              </w:rPr>
            </w:pPr>
          </w:p>
        </w:tc>
      </w:tr>
      <w:tr w:rsidR="003907A8" w:rsidRPr="00B446ED" w14:paraId="16F59B57" w14:textId="00907E4F" w:rsidTr="0068254A">
        <w:trPr>
          <w:trHeight w:val="20"/>
        </w:trPr>
        <w:tc>
          <w:tcPr>
            <w:tcW w:w="3909" w:type="dxa"/>
            <w:shd w:val="clear" w:color="auto" w:fill="F2F2F2"/>
          </w:tcPr>
          <w:p w14:paraId="01D2144A" w14:textId="0DDF3579" w:rsidR="003907A8" w:rsidRPr="00FB6CC3" w:rsidRDefault="003907A8" w:rsidP="00992FBD">
            <w:pPr>
              <w:spacing w:line="300" w:lineRule="exact"/>
              <w:rPr>
                <w:sz w:val="20"/>
                <w:szCs w:val="20"/>
                <w:lang w:val="en-US"/>
              </w:rPr>
            </w:pPr>
            <w:r w:rsidRPr="006C5B26">
              <w:rPr>
                <w:b/>
                <w:sz w:val="20"/>
                <w:szCs w:val="20"/>
                <w:lang w:val="en-US"/>
              </w:rPr>
              <w:t xml:space="preserve">Knowledge </w:t>
            </w:r>
            <w:r>
              <w:rPr>
                <w:b/>
                <w:bCs/>
                <w:sz w:val="20"/>
                <w:szCs w:val="20"/>
                <w:lang w:val="en-US"/>
              </w:rPr>
              <w:t>E</w:t>
            </w:r>
            <w:r w:rsidRPr="006C5B26">
              <w:rPr>
                <w:b/>
                <w:bCs/>
                <w:sz w:val="20"/>
                <w:szCs w:val="20"/>
                <w:lang w:val="en-US"/>
              </w:rPr>
              <w:t>xchange</w:t>
            </w:r>
            <w:r>
              <w:rPr>
                <w:b/>
                <w:bCs/>
                <w:sz w:val="20"/>
                <w:szCs w:val="20"/>
                <w:lang w:val="en-US"/>
              </w:rPr>
              <w:t xml:space="preserve"> </w:t>
            </w:r>
          </w:p>
        </w:tc>
        <w:tc>
          <w:tcPr>
            <w:tcW w:w="5127" w:type="dxa"/>
            <w:gridSpan w:val="5"/>
          </w:tcPr>
          <w:p w14:paraId="424A54E5" w14:textId="77777777" w:rsidR="003907A8" w:rsidRPr="00FB6CC3" w:rsidRDefault="003907A8" w:rsidP="00BA3636">
            <w:pPr>
              <w:spacing w:line="300" w:lineRule="exact"/>
              <w:jc w:val="center"/>
              <w:rPr>
                <w:sz w:val="20"/>
                <w:szCs w:val="20"/>
                <w:lang w:val="en-US"/>
              </w:rPr>
            </w:pPr>
          </w:p>
        </w:tc>
      </w:tr>
      <w:tr w:rsidR="003907A8" w:rsidRPr="00C147C6" w14:paraId="2AEE342C" w14:textId="38A7B7E0" w:rsidTr="003907A8">
        <w:trPr>
          <w:trHeight w:val="20"/>
        </w:trPr>
        <w:tc>
          <w:tcPr>
            <w:tcW w:w="3909" w:type="dxa"/>
            <w:shd w:val="clear" w:color="auto" w:fill="F2F2F2"/>
          </w:tcPr>
          <w:p w14:paraId="67552255" w14:textId="41601C58" w:rsidR="003907A8" w:rsidRPr="006C5B26" w:rsidRDefault="003907A8" w:rsidP="0078305A">
            <w:pPr>
              <w:spacing w:line="300" w:lineRule="exact"/>
              <w:ind w:left="256"/>
              <w:rPr>
                <w:sz w:val="20"/>
                <w:szCs w:val="20"/>
                <w:lang w:val="en-US"/>
              </w:rPr>
            </w:pPr>
            <w:r>
              <w:rPr>
                <w:sz w:val="20"/>
                <w:szCs w:val="20"/>
                <w:lang w:val="en-US"/>
              </w:rPr>
              <w:t>Number of</w:t>
            </w:r>
            <w:r w:rsidRPr="006C5B26">
              <w:rPr>
                <w:sz w:val="20"/>
                <w:szCs w:val="20"/>
                <w:lang w:val="en-US"/>
              </w:rPr>
              <w:t xml:space="preserve"> </w:t>
            </w:r>
            <w:r>
              <w:rPr>
                <w:sz w:val="20"/>
                <w:szCs w:val="20"/>
                <w:lang w:val="en-US"/>
              </w:rPr>
              <w:t>Industry</w:t>
            </w:r>
            <w:r w:rsidRPr="006C5B26">
              <w:rPr>
                <w:sz w:val="20"/>
                <w:szCs w:val="20"/>
                <w:lang w:val="en-US"/>
              </w:rPr>
              <w:t xml:space="preserve"> </w:t>
            </w:r>
            <w:r>
              <w:rPr>
                <w:sz w:val="20"/>
                <w:szCs w:val="20"/>
                <w:lang w:val="en-US"/>
              </w:rPr>
              <w:t>P</w:t>
            </w:r>
            <w:r w:rsidRPr="006C5B26">
              <w:rPr>
                <w:sz w:val="20"/>
                <w:szCs w:val="20"/>
                <w:lang w:val="en-US"/>
              </w:rPr>
              <w:t>apers</w:t>
            </w:r>
            <w:r>
              <w:rPr>
                <w:sz w:val="20"/>
                <w:szCs w:val="20"/>
                <w:lang w:val="en-US"/>
              </w:rPr>
              <w:t xml:space="preserve"> (Design, Survey Papers &amp; Netspar Brief) </w:t>
            </w:r>
          </w:p>
        </w:tc>
        <w:tc>
          <w:tcPr>
            <w:tcW w:w="1210" w:type="dxa"/>
          </w:tcPr>
          <w:p w14:paraId="28F96A6F" w14:textId="55226791" w:rsidR="003907A8" w:rsidRPr="00FB6CC3" w:rsidDel="006F0561" w:rsidRDefault="003907A8" w:rsidP="00BA3636">
            <w:pPr>
              <w:spacing w:line="300" w:lineRule="exact"/>
              <w:jc w:val="center"/>
              <w:rPr>
                <w:sz w:val="20"/>
                <w:szCs w:val="20"/>
                <w:lang w:val="en-US"/>
              </w:rPr>
            </w:pPr>
            <w:r>
              <w:rPr>
                <w:sz w:val="20"/>
                <w:szCs w:val="20"/>
                <w:lang w:val="en-US"/>
              </w:rPr>
              <w:t>5</w:t>
            </w:r>
          </w:p>
          <w:p w14:paraId="48130CE4" w14:textId="116B371B" w:rsidR="003907A8" w:rsidRPr="006C5B26" w:rsidRDefault="003907A8" w:rsidP="00BA3636">
            <w:pPr>
              <w:spacing w:line="300" w:lineRule="exact"/>
              <w:jc w:val="center"/>
              <w:rPr>
                <w:sz w:val="20"/>
                <w:szCs w:val="20"/>
                <w:lang w:val="en-US"/>
              </w:rPr>
            </w:pPr>
          </w:p>
        </w:tc>
        <w:tc>
          <w:tcPr>
            <w:tcW w:w="979" w:type="dxa"/>
          </w:tcPr>
          <w:p w14:paraId="111EEC3C" w14:textId="77777777" w:rsidR="003907A8" w:rsidRPr="00FB6CC3" w:rsidRDefault="003907A8" w:rsidP="00BA3636">
            <w:pPr>
              <w:spacing w:line="300" w:lineRule="exact"/>
              <w:jc w:val="center"/>
              <w:rPr>
                <w:sz w:val="20"/>
                <w:szCs w:val="20"/>
                <w:lang w:val="en-US"/>
              </w:rPr>
            </w:pPr>
          </w:p>
        </w:tc>
        <w:tc>
          <w:tcPr>
            <w:tcW w:w="979" w:type="dxa"/>
          </w:tcPr>
          <w:p w14:paraId="6A597B6F" w14:textId="77777777" w:rsidR="003907A8" w:rsidRPr="00FB6CC3" w:rsidRDefault="003907A8" w:rsidP="00BA3636">
            <w:pPr>
              <w:spacing w:line="300" w:lineRule="exact"/>
              <w:jc w:val="center"/>
              <w:rPr>
                <w:sz w:val="20"/>
                <w:szCs w:val="20"/>
                <w:lang w:val="en-US"/>
              </w:rPr>
            </w:pPr>
          </w:p>
        </w:tc>
        <w:tc>
          <w:tcPr>
            <w:tcW w:w="979" w:type="dxa"/>
          </w:tcPr>
          <w:p w14:paraId="05E12FAA" w14:textId="77777777" w:rsidR="003907A8" w:rsidRPr="00FB6CC3" w:rsidRDefault="003907A8" w:rsidP="00BA3636">
            <w:pPr>
              <w:spacing w:line="300" w:lineRule="exact"/>
              <w:jc w:val="center"/>
              <w:rPr>
                <w:sz w:val="20"/>
                <w:szCs w:val="20"/>
                <w:lang w:val="en-US"/>
              </w:rPr>
            </w:pPr>
          </w:p>
        </w:tc>
        <w:tc>
          <w:tcPr>
            <w:tcW w:w="980" w:type="dxa"/>
          </w:tcPr>
          <w:p w14:paraId="1545D3C9" w14:textId="77777777" w:rsidR="003907A8" w:rsidRPr="00FB6CC3" w:rsidRDefault="003907A8" w:rsidP="00BA3636">
            <w:pPr>
              <w:spacing w:line="300" w:lineRule="exact"/>
              <w:jc w:val="center"/>
              <w:rPr>
                <w:sz w:val="20"/>
                <w:szCs w:val="20"/>
                <w:lang w:val="en-US"/>
              </w:rPr>
            </w:pPr>
          </w:p>
        </w:tc>
      </w:tr>
      <w:tr w:rsidR="003907A8" w:rsidRPr="00B446ED" w14:paraId="67C59A10" w14:textId="32DA7D78" w:rsidTr="007365A3">
        <w:trPr>
          <w:trHeight w:val="20"/>
        </w:trPr>
        <w:tc>
          <w:tcPr>
            <w:tcW w:w="3909" w:type="dxa"/>
            <w:shd w:val="clear" w:color="auto" w:fill="F2F2F2"/>
          </w:tcPr>
          <w:p w14:paraId="041E597D" w14:textId="20ADFB04" w:rsidR="003907A8" w:rsidRPr="006C5B26" w:rsidRDefault="003907A8" w:rsidP="006367CD">
            <w:pPr>
              <w:spacing w:line="300" w:lineRule="exact"/>
              <w:ind w:left="256"/>
              <w:rPr>
                <w:sz w:val="20"/>
                <w:szCs w:val="20"/>
                <w:lang w:val="en-US"/>
              </w:rPr>
            </w:pPr>
          </w:p>
        </w:tc>
        <w:tc>
          <w:tcPr>
            <w:tcW w:w="5127" w:type="dxa"/>
            <w:gridSpan w:val="5"/>
          </w:tcPr>
          <w:p w14:paraId="030C27F5" w14:textId="77777777" w:rsidR="003907A8" w:rsidRPr="00FB6CC3" w:rsidRDefault="003907A8" w:rsidP="00BA3636">
            <w:pPr>
              <w:spacing w:line="300" w:lineRule="exact"/>
              <w:jc w:val="center"/>
              <w:rPr>
                <w:sz w:val="20"/>
                <w:szCs w:val="20"/>
                <w:lang w:val="en-US"/>
              </w:rPr>
            </w:pPr>
          </w:p>
        </w:tc>
      </w:tr>
    </w:tbl>
    <w:p w14:paraId="22B4588B" w14:textId="77777777" w:rsidR="004E33BA" w:rsidRPr="00FB6CC3" w:rsidRDefault="004E33BA" w:rsidP="00BA3636">
      <w:pPr>
        <w:spacing w:line="300" w:lineRule="exact"/>
        <w:rPr>
          <w:sz w:val="20"/>
          <w:szCs w:val="20"/>
          <w:lang w:val="en-US"/>
        </w:rPr>
        <w:sectPr w:rsidR="004E33BA" w:rsidRPr="00FB6CC3" w:rsidSect="00067FF7">
          <w:headerReference w:type="default" r:id="rId8"/>
          <w:footerReference w:type="default" r:id="rId9"/>
          <w:pgSz w:w="11906" w:h="16838"/>
          <w:pgMar w:top="2659" w:right="1440" w:bottom="1440" w:left="1440" w:header="709" w:footer="1143" w:gutter="0"/>
          <w:cols w:space="708"/>
          <w:docGrid w:linePitch="360"/>
        </w:sectPr>
      </w:pPr>
    </w:p>
    <w:p w14:paraId="7BB58237" w14:textId="77777777" w:rsidR="00E4043B" w:rsidRPr="00FB6CC3" w:rsidRDefault="00FB6CC3" w:rsidP="00BA3636">
      <w:pPr>
        <w:spacing w:line="300" w:lineRule="exact"/>
        <w:rPr>
          <w:b/>
          <w:sz w:val="20"/>
          <w:szCs w:val="20"/>
          <w:lang w:val="en-US"/>
        </w:rPr>
      </w:pPr>
      <w:r>
        <w:rPr>
          <w:b/>
          <w:sz w:val="20"/>
          <w:szCs w:val="20"/>
          <w:lang w:val="en-US"/>
        </w:rPr>
        <w:lastRenderedPageBreak/>
        <w:t>DESCRIPTION OF</w:t>
      </w:r>
      <w:r w:rsidR="00217616" w:rsidRPr="00FB6CC3">
        <w:rPr>
          <w:b/>
          <w:sz w:val="20"/>
          <w:szCs w:val="20"/>
          <w:lang w:val="en-US"/>
        </w:rPr>
        <w:t xml:space="preserve"> PROJECT OUTPUT</w:t>
      </w:r>
      <w:r>
        <w:rPr>
          <w:b/>
          <w:sz w:val="20"/>
          <w:szCs w:val="20"/>
          <w:lang w:val="en-US"/>
        </w:rPr>
        <w:t xml:space="preserve"> REQUIRED</w:t>
      </w:r>
    </w:p>
    <w:p w14:paraId="7D51813F" w14:textId="77777777" w:rsidR="00217616" w:rsidRPr="00FB6CC3" w:rsidRDefault="00217616" w:rsidP="00BA3636">
      <w:pPr>
        <w:spacing w:line="300" w:lineRule="exact"/>
        <w:rPr>
          <w:b/>
          <w:sz w:val="20"/>
          <w:szCs w:val="20"/>
          <w:lang w:val="en-US"/>
        </w:rPr>
      </w:pPr>
    </w:p>
    <w:tbl>
      <w:tblPr>
        <w:tblStyle w:val="TableGrid"/>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6662"/>
      </w:tblGrid>
      <w:tr w:rsidR="00085F72" w:rsidRPr="00C147C6" w14:paraId="407B14EC" w14:textId="77777777" w:rsidTr="00FA16B0">
        <w:tc>
          <w:tcPr>
            <w:tcW w:w="2410" w:type="dxa"/>
            <w:shd w:val="clear" w:color="auto" w:fill="F2F2F2" w:themeFill="background1" w:themeFillShade="F2"/>
          </w:tcPr>
          <w:p w14:paraId="3AD84519" w14:textId="77777777" w:rsidR="00085F72" w:rsidRPr="00FB6CC3" w:rsidRDefault="00085F72" w:rsidP="00FA16B0">
            <w:pPr>
              <w:spacing w:line="260" w:lineRule="exact"/>
              <w:rPr>
                <w:b/>
                <w:sz w:val="20"/>
                <w:szCs w:val="20"/>
                <w:lang w:val="en-US"/>
              </w:rPr>
            </w:pPr>
            <w:r>
              <w:rPr>
                <w:b/>
                <w:sz w:val="20"/>
                <w:szCs w:val="20"/>
                <w:lang w:val="en-US"/>
              </w:rPr>
              <w:t>Research</w:t>
            </w:r>
          </w:p>
        </w:tc>
        <w:tc>
          <w:tcPr>
            <w:tcW w:w="6662" w:type="dxa"/>
            <w:shd w:val="clear" w:color="auto" w:fill="F2F2F2" w:themeFill="background1" w:themeFillShade="F2"/>
          </w:tcPr>
          <w:p w14:paraId="15DFA9A0" w14:textId="77777777" w:rsidR="00085F72" w:rsidRPr="00FB6CC3" w:rsidRDefault="00085F72" w:rsidP="00FA16B0">
            <w:pPr>
              <w:spacing w:line="260" w:lineRule="exact"/>
              <w:rPr>
                <w:b/>
                <w:sz w:val="20"/>
                <w:szCs w:val="20"/>
                <w:lang w:val="en-US"/>
              </w:rPr>
            </w:pPr>
          </w:p>
        </w:tc>
      </w:tr>
      <w:tr w:rsidR="00C9539D" w:rsidRPr="00C82387" w14:paraId="32489EE5" w14:textId="77777777" w:rsidTr="00FA16B0">
        <w:tc>
          <w:tcPr>
            <w:tcW w:w="2410" w:type="dxa"/>
          </w:tcPr>
          <w:p w14:paraId="3EDA684F" w14:textId="574DF95C" w:rsidR="00C437EA" w:rsidRDefault="00A902F6" w:rsidP="00FA16B0">
            <w:pPr>
              <w:spacing w:line="260" w:lineRule="exact"/>
              <w:ind w:left="57"/>
              <w:rPr>
                <w:bCs/>
                <w:sz w:val="20"/>
                <w:szCs w:val="20"/>
                <w:lang w:val="en-US"/>
              </w:rPr>
            </w:pPr>
            <w:hyperlink r:id="rId10" w:history="1">
              <w:r w:rsidR="00C437EA" w:rsidRPr="00C437EA">
                <w:rPr>
                  <w:rStyle w:val="Hyperlink"/>
                  <w:bCs/>
                  <w:sz w:val="20"/>
                  <w:szCs w:val="20"/>
                  <w:lang w:val="en-US"/>
                </w:rPr>
                <w:t>Academic papers:</w:t>
              </w:r>
            </w:hyperlink>
          </w:p>
          <w:p w14:paraId="4CDE8B9C" w14:textId="77777777" w:rsidR="00C9539D" w:rsidRPr="006C5B26" w:rsidRDefault="00C9539D" w:rsidP="00FA16B0">
            <w:pPr>
              <w:spacing w:line="260" w:lineRule="exact"/>
              <w:ind w:left="57"/>
              <w:rPr>
                <w:bCs/>
                <w:sz w:val="20"/>
                <w:szCs w:val="20"/>
                <w:lang w:val="en-US"/>
              </w:rPr>
            </w:pPr>
            <w:r w:rsidRPr="006C5B26">
              <w:rPr>
                <w:bCs/>
                <w:sz w:val="20"/>
                <w:szCs w:val="20"/>
                <w:lang w:val="en-US"/>
              </w:rPr>
              <w:t xml:space="preserve">Discussion </w:t>
            </w:r>
            <w:r w:rsidR="00FB6CC3">
              <w:rPr>
                <w:bCs/>
                <w:sz w:val="20"/>
                <w:szCs w:val="20"/>
                <w:lang w:val="en-US"/>
              </w:rPr>
              <w:t>P</w:t>
            </w:r>
            <w:r w:rsidRPr="006C5B26">
              <w:rPr>
                <w:bCs/>
                <w:sz w:val="20"/>
                <w:szCs w:val="20"/>
                <w:lang w:val="en-US"/>
              </w:rPr>
              <w:t>apers</w:t>
            </w:r>
          </w:p>
        </w:tc>
        <w:tc>
          <w:tcPr>
            <w:tcW w:w="6662" w:type="dxa"/>
          </w:tcPr>
          <w:p w14:paraId="109EAC67" w14:textId="071A7F16" w:rsidR="00C9539D" w:rsidRPr="00FB6CC3" w:rsidRDefault="0098219F" w:rsidP="003907A8">
            <w:pPr>
              <w:spacing w:line="260" w:lineRule="exact"/>
              <w:rPr>
                <w:sz w:val="20"/>
                <w:szCs w:val="20"/>
                <w:lang w:val="en-US"/>
              </w:rPr>
            </w:pPr>
            <w:r w:rsidRPr="00FB6CC3">
              <w:rPr>
                <w:sz w:val="20"/>
                <w:szCs w:val="20"/>
                <w:lang w:val="en-US"/>
              </w:rPr>
              <w:t xml:space="preserve">Netspar </w:t>
            </w:r>
            <w:r w:rsidR="00C96A64" w:rsidRPr="00FB6CC3">
              <w:rPr>
                <w:sz w:val="20"/>
                <w:szCs w:val="20"/>
                <w:lang w:val="en-US"/>
              </w:rPr>
              <w:t xml:space="preserve">has an online edition of academic </w:t>
            </w:r>
            <w:r w:rsidRPr="00FB6CC3">
              <w:rPr>
                <w:sz w:val="20"/>
                <w:szCs w:val="20"/>
                <w:lang w:val="en-US"/>
              </w:rPr>
              <w:t xml:space="preserve">working papers, </w:t>
            </w:r>
            <w:r w:rsidR="00C96A64" w:rsidRPr="00FB6CC3">
              <w:rPr>
                <w:sz w:val="20"/>
                <w:szCs w:val="20"/>
                <w:lang w:val="en-US"/>
              </w:rPr>
              <w:t>also known as</w:t>
            </w:r>
            <w:r w:rsidRPr="00FB6CC3">
              <w:rPr>
                <w:sz w:val="20"/>
                <w:szCs w:val="20"/>
                <w:lang w:val="en-US"/>
              </w:rPr>
              <w:t xml:space="preserve"> </w:t>
            </w:r>
            <w:r w:rsidRPr="00FB6CC3">
              <w:rPr>
                <w:i/>
                <w:sz w:val="20"/>
                <w:szCs w:val="20"/>
                <w:lang w:val="en-US"/>
              </w:rPr>
              <w:t xml:space="preserve">Discussion </w:t>
            </w:r>
            <w:r w:rsidR="00FB6CC3">
              <w:rPr>
                <w:i/>
                <w:sz w:val="20"/>
                <w:szCs w:val="20"/>
                <w:lang w:val="en-US"/>
              </w:rPr>
              <w:t>P</w:t>
            </w:r>
            <w:r w:rsidRPr="00FB6CC3">
              <w:rPr>
                <w:i/>
                <w:sz w:val="20"/>
                <w:szCs w:val="20"/>
                <w:lang w:val="en-US"/>
              </w:rPr>
              <w:t>apers</w:t>
            </w:r>
            <w:r w:rsidR="00B34BF7" w:rsidRPr="00FB6CC3">
              <w:rPr>
                <w:i/>
                <w:sz w:val="20"/>
                <w:szCs w:val="20"/>
                <w:lang w:val="en-US"/>
              </w:rPr>
              <w:t xml:space="preserve"> </w:t>
            </w:r>
            <w:r w:rsidR="00B34BF7" w:rsidRPr="00FB6CC3">
              <w:rPr>
                <w:sz w:val="20"/>
                <w:szCs w:val="20"/>
                <w:lang w:val="en-US"/>
              </w:rPr>
              <w:t>(DPs)</w:t>
            </w:r>
            <w:r w:rsidRPr="00FB6CC3">
              <w:rPr>
                <w:sz w:val="20"/>
                <w:szCs w:val="20"/>
                <w:lang w:val="en-US"/>
              </w:rPr>
              <w:t>.</w:t>
            </w:r>
            <w:r w:rsidR="00C82387" w:rsidRPr="00C82387">
              <w:rPr>
                <w:rFonts w:ascii="Fago Web Extended" w:hAnsi="Fago Web Extended"/>
                <w:color w:val="3C0807"/>
                <w:lang w:val="en-US"/>
              </w:rPr>
              <w:t xml:space="preserve"> </w:t>
            </w:r>
            <w:r w:rsidR="00C82387" w:rsidRPr="00C82387">
              <w:rPr>
                <w:sz w:val="20"/>
                <w:szCs w:val="20"/>
                <w:lang w:val="en-US"/>
              </w:rPr>
              <w:t xml:space="preserve">A Netspar </w:t>
            </w:r>
            <w:r w:rsidR="00C82387" w:rsidRPr="00C82387">
              <w:rPr>
                <w:b/>
                <w:bCs/>
                <w:sz w:val="20"/>
                <w:szCs w:val="20"/>
                <w:lang w:val="en-US"/>
              </w:rPr>
              <w:t>Discussion Paper</w:t>
            </w:r>
            <w:r w:rsidR="00C82387" w:rsidRPr="00C82387">
              <w:rPr>
                <w:sz w:val="20"/>
                <w:szCs w:val="20"/>
                <w:lang w:val="en-US"/>
              </w:rPr>
              <w:t xml:space="preserve"> is part of the Netspar Academic Paper Series. It is a working paper, often aiming at publication in a Journal. Discussion Papers cover issues that fit within the Netspar Research Agenda, and are often discussed with scholars at the Netspar’s academic events. </w:t>
            </w:r>
            <w:r w:rsidR="00C82387" w:rsidRPr="00C82387">
              <w:rPr>
                <w:sz w:val="20"/>
                <w:szCs w:val="20"/>
              </w:rPr>
              <w:t xml:space="preserve">Discussion Papers are published on the Netspar </w:t>
            </w:r>
            <w:hyperlink r:id="rId11" w:history="1">
              <w:r w:rsidR="00C82387" w:rsidRPr="00C82387">
                <w:rPr>
                  <w:rStyle w:val="Hyperlink"/>
                  <w:sz w:val="20"/>
                  <w:szCs w:val="20"/>
                </w:rPr>
                <w:t>website</w:t>
              </w:r>
            </w:hyperlink>
            <w:r w:rsidR="00C82387" w:rsidRPr="00C82387">
              <w:rPr>
                <w:sz w:val="20"/>
                <w:szCs w:val="20"/>
              </w:rPr>
              <w:t>.</w:t>
            </w:r>
          </w:p>
        </w:tc>
      </w:tr>
      <w:tr w:rsidR="00C9539D" w:rsidRPr="0073743F" w14:paraId="407A3E13" w14:textId="77777777" w:rsidTr="00FA16B0">
        <w:tc>
          <w:tcPr>
            <w:tcW w:w="2410" w:type="dxa"/>
          </w:tcPr>
          <w:p w14:paraId="37201606" w14:textId="77777777" w:rsidR="00C437EA" w:rsidRDefault="00A902F6" w:rsidP="00C437EA">
            <w:pPr>
              <w:spacing w:line="260" w:lineRule="exact"/>
              <w:ind w:left="57"/>
              <w:rPr>
                <w:bCs/>
                <w:sz w:val="20"/>
                <w:szCs w:val="20"/>
                <w:lang w:val="en-US"/>
              </w:rPr>
            </w:pPr>
            <w:hyperlink r:id="rId12" w:history="1">
              <w:r w:rsidR="00C437EA" w:rsidRPr="00C437EA">
                <w:rPr>
                  <w:rStyle w:val="Hyperlink"/>
                  <w:bCs/>
                  <w:sz w:val="20"/>
                  <w:szCs w:val="20"/>
                  <w:lang w:val="en-US"/>
                </w:rPr>
                <w:t>Academic papers:</w:t>
              </w:r>
            </w:hyperlink>
          </w:p>
          <w:p w14:paraId="270488DD" w14:textId="77777777" w:rsidR="00C9539D" w:rsidRPr="00FB6CC3" w:rsidRDefault="009E0D53" w:rsidP="00FA16B0">
            <w:pPr>
              <w:spacing w:line="260" w:lineRule="exact"/>
              <w:ind w:left="57"/>
              <w:rPr>
                <w:bCs/>
                <w:sz w:val="20"/>
                <w:szCs w:val="20"/>
                <w:lang w:val="en-US"/>
              </w:rPr>
            </w:pPr>
            <w:r w:rsidRPr="006C5B26">
              <w:rPr>
                <w:bCs/>
                <w:sz w:val="20"/>
                <w:szCs w:val="20"/>
                <w:lang w:val="en-US"/>
              </w:rPr>
              <w:t>R</w:t>
            </w:r>
            <w:r w:rsidR="00C9539D" w:rsidRPr="00FB6CC3">
              <w:rPr>
                <w:bCs/>
                <w:sz w:val="20"/>
                <w:szCs w:val="20"/>
                <w:lang w:val="en-US"/>
              </w:rPr>
              <w:t xml:space="preserve">efereed </w:t>
            </w:r>
            <w:r w:rsidR="00FB6CC3">
              <w:rPr>
                <w:bCs/>
                <w:sz w:val="20"/>
                <w:szCs w:val="20"/>
                <w:lang w:val="en-US"/>
              </w:rPr>
              <w:t>P</w:t>
            </w:r>
            <w:r w:rsidR="00C9539D" w:rsidRPr="00FB6CC3">
              <w:rPr>
                <w:bCs/>
                <w:sz w:val="20"/>
                <w:szCs w:val="20"/>
                <w:lang w:val="en-US"/>
              </w:rPr>
              <w:t>ublications</w:t>
            </w:r>
          </w:p>
        </w:tc>
        <w:tc>
          <w:tcPr>
            <w:tcW w:w="6662" w:type="dxa"/>
          </w:tcPr>
          <w:p w14:paraId="74035FAC" w14:textId="014B4806" w:rsidR="00C9539D" w:rsidRPr="00FB6CC3" w:rsidRDefault="00C82387" w:rsidP="00C82387">
            <w:pPr>
              <w:spacing w:line="260" w:lineRule="exact"/>
              <w:rPr>
                <w:sz w:val="20"/>
                <w:szCs w:val="20"/>
                <w:lang w:val="en-US"/>
              </w:rPr>
            </w:pPr>
            <w:r>
              <w:rPr>
                <w:sz w:val="20"/>
                <w:szCs w:val="20"/>
                <w:lang w:val="en-US"/>
              </w:rPr>
              <w:t>P</w:t>
            </w:r>
            <w:r w:rsidR="00C96A64" w:rsidRPr="00FB6CC3">
              <w:rPr>
                <w:sz w:val="20"/>
                <w:szCs w:val="20"/>
                <w:lang w:val="en-US"/>
              </w:rPr>
              <w:t>ublication</w:t>
            </w:r>
            <w:r w:rsidR="00B34BF7" w:rsidRPr="00FB6CC3">
              <w:rPr>
                <w:sz w:val="20"/>
                <w:szCs w:val="20"/>
                <w:lang w:val="en-US"/>
              </w:rPr>
              <w:t xml:space="preserve"> in </w:t>
            </w:r>
            <w:r>
              <w:rPr>
                <w:sz w:val="20"/>
                <w:szCs w:val="20"/>
                <w:lang w:val="en-US"/>
              </w:rPr>
              <w:t>Academic-oriented</w:t>
            </w:r>
            <w:r w:rsidR="00C96A64" w:rsidRPr="00FB6CC3">
              <w:rPr>
                <w:sz w:val="20"/>
                <w:szCs w:val="20"/>
                <w:lang w:val="en-US"/>
              </w:rPr>
              <w:t xml:space="preserve"> journals</w:t>
            </w:r>
            <w:r w:rsidR="00C437EA">
              <w:rPr>
                <w:sz w:val="20"/>
                <w:szCs w:val="20"/>
                <w:lang w:val="en-US"/>
              </w:rPr>
              <w:t>.</w:t>
            </w:r>
          </w:p>
        </w:tc>
      </w:tr>
      <w:tr w:rsidR="00FA32EF" w:rsidRPr="00C437EA" w14:paraId="4C64EA72" w14:textId="77777777" w:rsidTr="00FA16B0">
        <w:tc>
          <w:tcPr>
            <w:tcW w:w="9072" w:type="dxa"/>
            <w:gridSpan w:val="2"/>
            <w:shd w:val="clear" w:color="auto" w:fill="F2F2F2" w:themeFill="background1" w:themeFillShade="F2"/>
          </w:tcPr>
          <w:p w14:paraId="026DE132" w14:textId="77777777" w:rsidR="00FA32EF" w:rsidRPr="00FB6CC3" w:rsidRDefault="00FA32EF" w:rsidP="00FA16B0">
            <w:pPr>
              <w:spacing w:line="260" w:lineRule="exact"/>
              <w:rPr>
                <w:b/>
                <w:sz w:val="20"/>
                <w:szCs w:val="20"/>
                <w:lang w:val="en-US"/>
              </w:rPr>
            </w:pPr>
            <w:r>
              <w:rPr>
                <w:b/>
                <w:sz w:val="20"/>
                <w:szCs w:val="20"/>
                <w:lang w:val="en-US"/>
              </w:rPr>
              <w:t>Human Capital Development</w:t>
            </w:r>
          </w:p>
        </w:tc>
      </w:tr>
      <w:tr w:rsidR="00C9539D" w:rsidRPr="0073743F" w14:paraId="5A82F1BE" w14:textId="77777777" w:rsidTr="00FA16B0">
        <w:tc>
          <w:tcPr>
            <w:tcW w:w="2410" w:type="dxa"/>
          </w:tcPr>
          <w:p w14:paraId="5682E27E" w14:textId="77777777" w:rsidR="00C9539D" w:rsidRPr="00FB6CC3" w:rsidRDefault="00C9539D" w:rsidP="00FA16B0">
            <w:pPr>
              <w:spacing w:line="260" w:lineRule="exact"/>
              <w:ind w:left="57"/>
              <w:rPr>
                <w:bCs/>
                <w:sz w:val="20"/>
                <w:szCs w:val="20"/>
                <w:lang w:val="en-US"/>
              </w:rPr>
            </w:pPr>
            <w:r w:rsidRPr="006C5B26">
              <w:rPr>
                <w:bCs/>
                <w:sz w:val="20"/>
                <w:szCs w:val="20"/>
                <w:lang w:val="en-US"/>
              </w:rPr>
              <w:t xml:space="preserve">MSc </w:t>
            </w:r>
            <w:r w:rsidR="00FB6CC3">
              <w:rPr>
                <w:bCs/>
                <w:sz w:val="20"/>
                <w:szCs w:val="20"/>
                <w:lang w:val="en-US"/>
              </w:rPr>
              <w:t>Lecture</w:t>
            </w:r>
            <w:r w:rsidR="003E5B5B">
              <w:rPr>
                <w:bCs/>
                <w:sz w:val="20"/>
                <w:szCs w:val="20"/>
                <w:lang w:val="en-US"/>
              </w:rPr>
              <w:t>s</w:t>
            </w:r>
            <w:r w:rsidR="00FB6CC3" w:rsidRPr="006C5B26">
              <w:rPr>
                <w:bCs/>
                <w:sz w:val="20"/>
                <w:szCs w:val="20"/>
                <w:lang w:val="en-US"/>
              </w:rPr>
              <w:t xml:space="preserve"> </w:t>
            </w:r>
          </w:p>
        </w:tc>
        <w:tc>
          <w:tcPr>
            <w:tcW w:w="6662" w:type="dxa"/>
          </w:tcPr>
          <w:p w14:paraId="7637ECC3" w14:textId="1A93D07A" w:rsidR="00D83C42" w:rsidRPr="00FB6CC3" w:rsidRDefault="00F111FB" w:rsidP="00801FCF">
            <w:pPr>
              <w:spacing w:line="260" w:lineRule="exact"/>
              <w:rPr>
                <w:sz w:val="20"/>
                <w:szCs w:val="20"/>
                <w:lang w:val="en-US"/>
              </w:rPr>
            </w:pPr>
            <w:r w:rsidRPr="00FB6CC3">
              <w:rPr>
                <w:sz w:val="20"/>
                <w:szCs w:val="20"/>
                <w:lang w:val="en-US"/>
              </w:rPr>
              <w:t xml:space="preserve">Universities </w:t>
            </w:r>
            <w:r w:rsidR="003E5B5B">
              <w:rPr>
                <w:sz w:val="20"/>
                <w:szCs w:val="20"/>
                <w:lang w:val="en-US"/>
              </w:rPr>
              <w:t>have</w:t>
            </w:r>
            <w:r w:rsidRPr="00FB6CC3">
              <w:rPr>
                <w:sz w:val="20"/>
                <w:szCs w:val="20"/>
                <w:lang w:val="en-US"/>
              </w:rPr>
              <w:t xml:space="preserve"> many courses that add value to students</w:t>
            </w:r>
            <w:r w:rsidR="003E5B5B">
              <w:rPr>
                <w:sz w:val="20"/>
                <w:szCs w:val="20"/>
                <w:lang w:val="en-US"/>
              </w:rPr>
              <w:t>’</w:t>
            </w:r>
            <w:r w:rsidRPr="00FB6CC3">
              <w:rPr>
                <w:sz w:val="20"/>
                <w:szCs w:val="20"/>
                <w:lang w:val="en-US"/>
              </w:rPr>
              <w:t xml:space="preserve"> </w:t>
            </w:r>
            <w:r w:rsidR="003E5B5B">
              <w:rPr>
                <w:sz w:val="20"/>
                <w:szCs w:val="20"/>
                <w:lang w:val="en-US"/>
              </w:rPr>
              <w:t>understanding</w:t>
            </w:r>
            <w:r w:rsidR="003E5B5B" w:rsidRPr="00FB6CC3">
              <w:rPr>
                <w:sz w:val="20"/>
                <w:szCs w:val="20"/>
                <w:lang w:val="en-US"/>
              </w:rPr>
              <w:t xml:space="preserve"> </w:t>
            </w:r>
            <w:r w:rsidRPr="00FB6CC3">
              <w:rPr>
                <w:sz w:val="20"/>
                <w:szCs w:val="20"/>
                <w:lang w:val="en-US"/>
              </w:rPr>
              <w:t xml:space="preserve">regarding scientific questions in the field of pensions and aging. </w:t>
            </w:r>
            <w:r w:rsidR="00801FCF" w:rsidRPr="00801FCF">
              <w:rPr>
                <w:sz w:val="20"/>
                <w:szCs w:val="20"/>
                <w:lang w:val="en-US"/>
              </w:rPr>
              <w:t>Netspar and Tilburg University offer a Pensions, Aging and Retirement (Netspar) track in four Master programs: Finance</w:t>
            </w:r>
            <w:r w:rsidR="00801FCF">
              <w:rPr>
                <w:sz w:val="20"/>
                <w:szCs w:val="20"/>
                <w:lang w:val="en-US"/>
              </w:rPr>
              <w:t>,</w:t>
            </w:r>
            <w:r w:rsidR="00801FCF" w:rsidRPr="00801FCF">
              <w:rPr>
                <w:sz w:val="20"/>
                <w:szCs w:val="20"/>
                <w:lang w:val="en-US"/>
              </w:rPr>
              <w:t xml:space="preserve"> </w:t>
            </w:r>
            <w:r w:rsidR="00801FCF">
              <w:rPr>
                <w:sz w:val="20"/>
                <w:szCs w:val="20"/>
                <w:lang w:val="en-US"/>
              </w:rPr>
              <w:t>E</w:t>
            </w:r>
            <w:r w:rsidR="00801FCF" w:rsidRPr="00801FCF">
              <w:rPr>
                <w:sz w:val="20"/>
                <w:szCs w:val="20"/>
                <w:lang w:val="en-US"/>
              </w:rPr>
              <w:t>conomics</w:t>
            </w:r>
            <w:r w:rsidR="00801FCF">
              <w:rPr>
                <w:sz w:val="20"/>
                <w:szCs w:val="20"/>
                <w:lang w:val="en-US"/>
              </w:rPr>
              <w:t xml:space="preserve">, </w:t>
            </w:r>
            <w:r w:rsidR="00801FCF" w:rsidRPr="00801FCF">
              <w:rPr>
                <w:sz w:val="20"/>
                <w:szCs w:val="20"/>
                <w:lang w:val="en-US"/>
              </w:rPr>
              <w:t xml:space="preserve">Econometrics </w:t>
            </w:r>
            <w:r w:rsidR="00801FCF">
              <w:rPr>
                <w:sz w:val="20"/>
                <w:szCs w:val="20"/>
                <w:lang w:val="en-US"/>
              </w:rPr>
              <w:t>an</w:t>
            </w:r>
            <w:r w:rsidR="00801FCF" w:rsidRPr="00801FCF">
              <w:rPr>
                <w:sz w:val="20"/>
                <w:szCs w:val="20"/>
                <w:lang w:val="en-US"/>
              </w:rPr>
              <w:t>d Mathematical Economics</w:t>
            </w:r>
            <w:r w:rsidR="00801FCF">
              <w:rPr>
                <w:sz w:val="20"/>
                <w:szCs w:val="20"/>
                <w:lang w:val="en-US"/>
              </w:rPr>
              <w:t xml:space="preserve">, and </w:t>
            </w:r>
            <w:r w:rsidR="00801FCF" w:rsidRPr="00801FCF">
              <w:rPr>
                <w:sz w:val="20"/>
                <w:szCs w:val="20"/>
                <w:lang w:val="en-US"/>
              </w:rPr>
              <w:t>Quantitative Finance and Actuarial Science</w:t>
            </w:r>
            <w:r w:rsidR="00801FCF">
              <w:rPr>
                <w:sz w:val="20"/>
                <w:szCs w:val="20"/>
                <w:lang w:val="en-US"/>
              </w:rPr>
              <w:t>.</w:t>
            </w:r>
          </w:p>
        </w:tc>
      </w:tr>
      <w:tr w:rsidR="00C9539D" w:rsidRPr="00C147C6" w14:paraId="43663DEF" w14:textId="77777777" w:rsidTr="00FA16B0">
        <w:tc>
          <w:tcPr>
            <w:tcW w:w="2410" w:type="dxa"/>
          </w:tcPr>
          <w:p w14:paraId="6C80FE6E" w14:textId="724DFEA1" w:rsidR="00C9539D" w:rsidRPr="00FB6CC3" w:rsidRDefault="00FB6CC3" w:rsidP="00801FCF">
            <w:pPr>
              <w:spacing w:line="260" w:lineRule="exact"/>
              <w:ind w:left="57"/>
              <w:rPr>
                <w:bCs/>
                <w:sz w:val="20"/>
                <w:szCs w:val="20"/>
                <w:lang w:val="en-US"/>
              </w:rPr>
            </w:pPr>
            <w:r>
              <w:rPr>
                <w:bCs/>
                <w:sz w:val="20"/>
                <w:szCs w:val="20"/>
                <w:lang w:val="en-US"/>
              </w:rPr>
              <w:t xml:space="preserve">Graduate </w:t>
            </w:r>
            <w:r>
              <w:rPr>
                <w:sz w:val="20"/>
                <w:szCs w:val="20"/>
                <w:lang w:val="en-US"/>
              </w:rPr>
              <w:t>Teaching</w:t>
            </w:r>
            <w:r w:rsidR="00E33CAF" w:rsidRPr="00FB6CC3">
              <w:rPr>
                <w:sz w:val="20"/>
                <w:szCs w:val="20"/>
                <w:lang w:val="en-US"/>
              </w:rPr>
              <w:t xml:space="preserve"> (e.g.</w:t>
            </w:r>
            <w:r>
              <w:rPr>
                <w:sz w:val="20"/>
                <w:szCs w:val="20"/>
                <w:lang w:val="en-US"/>
              </w:rPr>
              <w:t>,</w:t>
            </w:r>
            <w:r w:rsidR="00E33CAF" w:rsidRPr="00FB6CC3">
              <w:rPr>
                <w:sz w:val="20"/>
                <w:szCs w:val="20"/>
                <w:lang w:val="en-US"/>
              </w:rPr>
              <w:t xml:space="preserve"> </w:t>
            </w:r>
            <w:r w:rsidR="00E91EEA">
              <w:rPr>
                <w:sz w:val="20"/>
                <w:szCs w:val="20"/>
                <w:lang w:val="en-US"/>
              </w:rPr>
              <w:t xml:space="preserve">Netspar </w:t>
            </w:r>
            <w:r w:rsidR="00801FCF">
              <w:rPr>
                <w:sz w:val="20"/>
                <w:szCs w:val="20"/>
                <w:lang w:val="en-US"/>
              </w:rPr>
              <w:t xml:space="preserve">TIAS </w:t>
            </w:r>
            <w:r w:rsidR="00E33CAF" w:rsidRPr="00FB6CC3">
              <w:rPr>
                <w:sz w:val="20"/>
                <w:szCs w:val="20"/>
                <w:lang w:val="en-US"/>
              </w:rPr>
              <w:t>Academy)</w:t>
            </w:r>
          </w:p>
        </w:tc>
        <w:tc>
          <w:tcPr>
            <w:tcW w:w="6662" w:type="dxa"/>
          </w:tcPr>
          <w:p w14:paraId="2BADBE32" w14:textId="4579CC99" w:rsidR="00C9539D" w:rsidRPr="00FB6CC3" w:rsidRDefault="00D14E8E" w:rsidP="00801FCF">
            <w:pPr>
              <w:spacing w:line="260" w:lineRule="exact"/>
              <w:rPr>
                <w:sz w:val="20"/>
                <w:szCs w:val="20"/>
                <w:lang w:val="en-US"/>
              </w:rPr>
            </w:pPr>
            <w:r w:rsidRPr="00FB6CC3">
              <w:rPr>
                <w:sz w:val="20"/>
                <w:szCs w:val="20"/>
                <w:lang w:val="en-US"/>
              </w:rPr>
              <w:t xml:space="preserve">Several universities and business schools in the Netherlands offer executive education </w:t>
            </w:r>
            <w:r w:rsidR="003E5B5B">
              <w:rPr>
                <w:sz w:val="20"/>
                <w:szCs w:val="20"/>
                <w:lang w:val="en-US"/>
              </w:rPr>
              <w:t>related to</w:t>
            </w:r>
            <w:r w:rsidR="003E5B5B" w:rsidRPr="00FB6CC3">
              <w:rPr>
                <w:sz w:val="20"/>
                <w:szCs w:val="20"/>
                <w:lang w:val="en-US"/>
              </w:rPr>
              <w:t xml:space="preserve"> </w:t>
            </w:r>
            <w:r w:rsidRPr="00FB6CC3">
              <w:rPr>
                <w:sz w:val="20"/>
                <w:szCs w:val="20"/>
                <w:lang w:val="en-US"/>
              </w:rPr>
              <w:t xml:space="preserve">Netspar research questions. </w:t>
            </w:r>
            <w:r w:rsidR="003E5B5B">
              <w:rPr>
                <w:sz w:val="20"/>
                <w:szCs w:val="20"/>
                <w:lang w:val="en-US"/>
              </w:rPr>
              <w:t>One</w:t>
            </w:r>
            <w:r w:rsidR="003E5B5B" w:rsidRPr="00FB6CC3">
              <w:rPr>
                <w:sz w:val="20"/>
                <w:szCs w:val="20"/>
                <w:lang w:val="en-US"/>
              </w:rPr>
              <w:t xml:space="preserve"> </w:t>
            </w:r>
            <w:r w:rsidRPr="00FB6CC3">
              <w:rPr>
                <w:sz w:val="20"/>
                <w:szCs w:val="20"/>
                <w:lang w:val="en-US"/>
              </w:rPr>
              <w:t xml:space="preserve">example is the collaboration between Netspar and </w:t>
            </w:r>
            <w:r w:rsidR="00801FCF">
              <w:rPr>
                <w:sz w:val="20"/>
                <w:szCs w:val="20"/>
                <w:lang w:val="en-US"/>
              </w:rPr>
              <w:t>TIAS</w:t>
            </w:r>
            <w:r w:rsidR="00005AA8" w:rsidRPr="00FB6CC3">
              <w:rPr>
                <w:sz w:val="20"/>
                <w:szCs w:val="20"/>
                <w:lang w:val="en-US"/>
              </w:rPr>
              <w:t>.</w:t>
            </w:r>
          </w:p>
        </w:tc>
      </w:tr>
      <w:tr w:rsidR="00C9539D" w:rsidRPr="00C147C6" w14:paraId="23DAC2D6" w14:textId="77777777" w:rsidTr="00FA16B0">
        <w:tc>
          <w:tcPr>
            <w:tcW w:w="2410" w:type="dxa"/>
          </w:tcPr>
          <w:p w14:paraId="4462D563" w14:textId="77777777" w:rsidR="00C9539D" w:rsidRPr="00FB6CC3" w:rsidRDefault="00FB6CC3" w:rsidP="00FA16B0">
            <w:pPr>
              <w:spacing w:line="260" w:lineRule="exact"/>
              <w:ind w:left="57"/>
              <w:rPr>
                <w:bCs/>
                <w:sz w:val="20"/>
                <w:szCs w:val="20"/>
                <w:lang w:val="en-US"/>
              </w:rPr>
            </w:pPr>
            <w:r>
              <w:rPr>
                <w:bCs/>
                <w:sz w:val="20"/>
                <w:szCs w:val="20"/>
                <w:lang w:val="en-US"/>
              </w:rPr>
              <w:t xml:space="preserve">Supervising </w:t>
            </w:r>
            <w:r w:rsidR="00E33CAF" w:rsidRPr="006C5B26">
              <w:rPr>
                <w:bCs/>
                <w:sz w:val="20"/>
                <w:szCs w:val="20"/>
                <w:lang w:val="en-US"/>
              </w:rPr>
              <w:t>T</w:t>
            </w:r>
            <w:r w:rsidR="00E33CAF" w:rsidRPr="00FB6CC3">
              <w:rPr>
                <w:bCs/>
                <w:sz w:val="20"/>
                <w:szCs w:val="20"/>
                <w:lang w:val="en-US"/>
              </w:rPr>
              <w:t xml:space="preserve">heses and </w:t>
            </w:r>
            <w:r>
              <w:rPr>
                <w:bCs/>
                <w:sz w:val="20"/>
                <w:szCs w:val="20"/>
                <w:lang w:val="en-US"/>
              </w:rPr>
              <w:t>D</w:t>
            </w:r>
            <w:r w:rsidRPr="00FB6CC3">
              <w:rPr>
                <w:bCs/>
                <w:sz w:val="20"/>
                <w:szCs w:val="20"/>
                <w:lang w:val="en-US"/>
              </w:rPr>
              <w:t xml:space="preserve">issertations </w:t>
            </w:r>
          </w:p>
        </w:tc>
        <w:tc>
          <w:tcPr>
            <w:tcW w:w="6662" w:type="dxa"/>
          </w:tcPr>
          <w:p w14:paraId="1EA10F75" w14:textId="658292B8" w:rsidR="00C9539D" w:rsidRPr="00FB6CC3" w:rsidRDefault="00413058" w:rsidP="00FA16B0">
            <w:pPr>
              <w:spacing w:line="260" w:lineRule="exact"/>
              <w:rPr>
                <w:sz w:val="20"/>
                <w:szCs w:val="20"/>
                <w:lang w:val="en-US"/>
              </w:rPr>
            </w:pPr>
            <w:r>
              <w:rPr>
                <w:sz w:val="20"/>
                <w:szCs w:val="20"/>
                <w:lang w:val="en-US"/>
              </w:rPr>
              <w:t>Self-explanatory</w:t>
            </w:r>
          </w:p>
        </w:tc>
      </w:tr>
      <w:tr w:rsidR="00085F72" w:rsidRPr="00C147C6" w14:paraId="4906C43C" w14:textId="77777777" w:rsidTr="00FA16B0">
        <w:tc>
          <w:tcPr>
            <w:tcW w:w="2410" w:type="dxa"/>
            <w:shd w:val="clear" w:color="auto" w:fill="F2F2F2" w:themeFill="background1" w:themeFillShade="F2"/>
          </w:tcPr>
          <w:p w14:paraId="1A716296" w14:textId="77777777" w:rsidR="00085F72" w:rsidRPr="00FB6CC3" w:rsidRDefault="00085F72" w:rsidP="00FA16B0">
            <w:pPr>
              <w:spacing w:line="260" w:lineRule="exact"/>
              <w:rPr>
                <w:b/>
                <w:sz w:val="20"/>
                <w:szCs w:val="20"/>
                <w:lang w:val="en-US"/>
              </w:rPr>
            </w:pPr>
            <w:r>
              <w:rPr>
                <w:b/>
                <w:sz w:val="20"/>
                <w:szCs w:val="20"/>
                <w:lang w:val="en-US"/>
              </w:rPr>
              <w:t>Knowledge Exchange</w:t>
            </w:r>
          </w:p>
        </w:tc>
        <w:tc>
          <w:tcPr>
            <w:tcW w:w="6662" w:type="dxa"/>
            <w:shd w:val="clear" w:color="auto" w:fill="F2F2F2" w:themeFill="background1" w:themeFillShade="F2"/>
          </w:tcPr>
          <w:p w14:paraId="0ADFDBFA" w14:textId="77777777" w:rsidR="00085F72" w:rsidRPr="00FB6CC3" w:rsidRDefault="00085F72" w:rsidP="00FA16B0">
            <w:pPr>
              <w:spacing w:line="260" w:lineRule="exact"/>
              <w:rPr>
                <w:b/>
                <w:sz w:val="20"/>
                <w:szCs w:val="20"/>
                <w:lang w:val="en-US"/>
              </w:rPr>
            </w:pPr>
          </w:p>
        </w:tc>
      </w:tr>
      <w:tr w:rsidR="00C9539D" w:rsidRPr="00C82387" w14:paraId="4A5A7738" w14:textId="77777777" w:rsidTr="00FA16B0">
        <w:tc>
          <w:tcPr>
            <w:tcW w:w="2410" w:type="dxa"/>
          </w:tcPr>
          <w:p w14:paraId="27A7EDD4" w14:textId="77777777" w:rsidR="00C437EA" w:rsidRDefault="00A902F6" w:rsidP="00C437EA">
            <w:pPr>
              <w:spacing w:line="260" w:lineRule="exact"/>
              <w:ind w:left="57"/>
              <w:rPr>
                <w:sz w:val="20"/>
              </w:rPr>
            </w:pPr>
            <w:hyperlink r:id="rId13" w:history="1">
              <w:r w:rsidR="00C437EA" w:rsidRPr="00C437EA">
                <w:rPr>
                  <w:rStyle w:val="Hyperlink"/>
                  <w:sz w:val="20"/>
                </w:rPr>
                <w:t>Industry Papers:</w:t>
              </w:r>
            </w:hyperlink>
          </w:p>
          <w:p w14:paraId="2A99FD9F" w14:textId="705B9456" w:rsidR="00C9539D" w:rsidRPr="006C5B26" w:rsidRDefault="00C9539D" w:rsidP="00C437EA">
            <w:pPr>
              <w:spacing w:line="260" w:lineRule="exact"/>
              <w:ind w:left="57"/>
              <w:rPr>
                <w:sz w:val="20"/>
                <w:szCs w:val="20"/>
                <w:lang w:val="en-US"/>
              </w:rPr>
            </w:pPr>
            <w:r w:rsidRPr="00C437EA">
              <w:rPr>
                <w:sz w:val="20"/>
                <w:szCs w:val="20"/>
                <w:lang w:val="en-US"/>
              </w:rPr>
              <w:t xml:space="preserve">Design </w:t>
            </w:r>
            <w:r w:rsidR="003E5B5B" w:rsidRPr="00C437EA">
              <w:rPr>
                <w:sz w:val="20"/>
                <w:szCs w:val="20"/>
                <w:lang w:val="en-US"/>
              </w:rPr>
              <w:t>P</w:t>
            </w:r>
            <w:r w:rsidRPr="00C437EA">
              <w:rPr>
                <w:sz w:val="20"/>
                <w:szCs w:val="20"/>
                <w:lang w:val="en-US"/>
              </w:rPr>
              <w:t>apers</w:t>
            </w:r>
          </w:p>
        </w:tc>
        <w:tc>
          <w:tcPr>
            <w:tcW w:w="6662" w:type="dxa"/>
          </w:tcPr>
          <w:p w14:paraId="70A378B4" w14:textId="429CC99A" w:rsidR="00C9539D" w:rsidRPr="00FB6CC3" w:rsidRDefault="00C82387" w:rsidP="00C437EA">
            <w:pPr>
              <w:spacing w:line="260" w:lineRule="exact"/>
              <w:rPr>
                <w:sz w:val="20"/>
                <w:szCs w:val="20"/>
                <w:lang w:val="en-US"/>
              </w:rPr>
            </w:pPr>
            <w:r w:rsidRPr="00C82387">
              <w:rPr>
                <w:b/>
                <w:bCs/>
                <w:sz w:val="20"/>
                <w:szCs w:val="20"/>
                <w:lang w:val="en-US"/>
              </w:rPr>
              <w:t>Design Papers</w:t>
            </w:r>
            <w:r w:rsidRPr="00C82387">
              <w:rPr>
                <w:sz w:val="20"/>
                <w:szCs w:val="20"/>
                <w:lang w:val="en-US"/>
              </w:rPr>
              <w:t xml:space="preserve"> are part of the refereed Industry Paper Series, which are refereed by the Netspar </w:t>
            </w:r>
            <w:hyperlink r:id="rId14" w:history="1">
              <w:r w:rsidRPr="00C82387">
                <w:rPr>
                  <w:rStyle w:val="Hyperlink"/>
                  <w:sz w:val="20"/>
                  <w:szCs w:val="20"/>
                  <w:lang w:val="en-US"/>
                </w:rPr>
                <w:t>Editorial Board</w:t>
              </w:r>
            </w:hyperlink>
            <w:r w:rsidRPr="00C82387">
              <w:rPr>
                <w:sz w:val="20"/>
                <w:szCs w:val="20"/>
                <w:lang w:val="en-US"/>
              </w:rPr>
              <w:t xml:space="preserve">. Design Papers discuss the design of a component of a pension system or product. A Netspar Design Paper analyzes the objective of a component and the possibilities for improving its efficacy. These papers are easily accessible for industry specialists who are responsible for designing the component being discussed. Authors are allowed to give their personal opinion in a separate section. Design Papers are presented for discussion at Netspar events. Representatives of academic and private sector partners, are invited to these events. </w:t>
            </w:r>
            <w:r w:rsidRPr="00C82387">
              <w:rPr>
                <w:sz w:val="20"/>
                <w:szCs w:val="20"/>
              </w:rPr>
              <w:t xml:space="preserve">Design Papers are published at the Netspar </w:t>
            </w:r>
            <w:hyperlink r:id="rId15" w:history="1">
              <w:r w:rsidRPr="00C82387">
                <w:rPr>
                  <w:rStyle w:val="Hyperlink"/>
                  <w:sz w:val="20"/>
                  <w:szCs w:val="20"/>
                </w:rPr>
                <w:t>website</w:t>
              </w:r>
            </w:hyperlink>
            <w:r w:rsidRPr="00C82387" w:rsidDel="00C82387">
              <w:rPr>
                <w:sz w:val="20"/>
                <w:szCs w:val="20"/>
                <w:lang w:val="en-US"/>
              </w:rPr>
              <w:t xml:space="preserve"> </w:t>
            </w:r>
          </w:p>
        </w:tc>
      </w:tr>
      <w:tr w:rsidR="004B2BB1" w:rsidRPr="00C82387" w14:paraId="1150F617" w14:textId="77777777" w:rsidTr="00FA16B0">
        <w:tc>
          <w:tcPr>
            <w:tcW w:w="2410" w:type="dxa"/>
          </w:tcPr>
          <w:p w14:paraId="099986A7" w14:textId="77777777" w:rsidR="00C437EA" w:rsidRDefault="00A902F6" w:rsidP="00C437EA">
            <w:pPr>
              <w:spacing w:line="260" w:lineRule="exact"/>
              <w:ind w:left="57"/>
              <w:rPr>
                <w:sz w:val="20"/>
              </w:rPr>
            </w:pPr>
            <w:hyperlink r:id="rId16" w:history="1">
              <w:r w:rsidR="00C437EA" w:rsidRPr="00C437EA">
                <w:rPr>
                  <w:rStyle w:val="Hyperlink"/>
                  <w:sz w:val="20"/>
                </w:rPr>
                <w:t>Industry Papers:</w:t>
              </w:r>
            </w:hyperlink>
          </w:p>
          <w:p w14:paraId="0B9C737E" w14:textId="6D3FC096" w:rsidR="004B2BB1" w:rsidRPr="006C5B26" w:rsidRDefault="00123540" w:rsidP="00FA16B0">
            <w:pPr>
              <w:spacing w:line="260" w:lineRule="exact"/>
              <w:ind w:left="57"/>
              <w:rPr>
                <w:sz w:val="20"/>
                <w:szCs w:val="20"/>
                <w:lang w:val="en-US"/>
              </w:rPr>
            </w:pPr>
            <w:r w:rsidRPr="00C437EA">
              <w:rPr>
                <w:sz w:val="20"/>
                <w:szCs w:val="20"/>
                <w:lang w:val="en-US"/>
              </w:rPr>
              <w:t xml:space="preserve">Survey </w:t>
            </w:r>
            <w:r w:rsidR="003E5B5B" w:rsidRPr="00C437EA">
              <w:rPr>
                <w:sz w:val="20"/>
                <w:szCs w:val="20"/>
                <w:lang w:val="en-US"/>
              </w:rPr>
              <w:t>P</w:t>
            </w:r>
            <w:r w:rsidR="004B2BB1" w:rsidRPr="00C437EA">
              <w:rPr>
                <w:sz w:val="20"/>
                <w:szCs w:val="20"/>
                <w:lang w:val="en-US"/>
              </w:rPr>
              <w:t>apers</w:t>
            </w:r>
          </w:p>
        </w:tc>
        <w:tc>
          <w:tcPr>
            <w:tcW w:w="6662" w:type="dxa"/>
          </w:tcPr>
          <w:p w14:paraId="0C075B94" w14:textId="65A8B371" w:rsidR="004B2BB1" w:rsidRPr="00FB6CC3" w:rsidRDefault="00C82387" w:rsidP="00C437EA">
            <w:pPr>
              <w:spacing w:line="260" w:lineRule="exact"/>
              <w:rPr>
                <w:sz w:val="20"/>
                <w:szCs w:val="20"/>
                <w:lang w:val="en-US"/>
              </w:rPr>
            </w:pPr>
            <w:r w:rsidRPr="00C82387">
              <w:rPr>
                <w:b/>
                <w:bCs/>
                <w:sz w:val="20"/>
                <w:szCs w:val="20"/>
                <w:lang w:val="en-US"/>
              </w:rPr>
              <w:t xml:space="preserve">Survey Papers </w:t>
            </w:r>
            <w:r w:rsidRPr="00C82387">
              <w:rPr>
                <w:sz w:val="20"/>
                <w:szCs w:val="20"/>
                <w:lang w:val="en-US"/>
              </w:rPr>
              <w:t xml:space="preserve">are part of the refereed Industry Paper Series, which are refereed by the Netspar </w:t>
            </w:r>
            <w:hyperlink r:id="rId17" w:history="1">
              <w:r w:rsidRPr="00C82387">
                <w:rPr>
                  <w:rStyle w:val="Hyperlink"/>
                  <w:sz w:val="20"/>
                  <w:szCs w:val="20"/>
                  <w:lang w:val="en-US"/>
                </w:rPr>
                <w:t>Editorial Board</w:t>
              </w:r>
            </w:hyperlink>
            <w:r w:rsidRPr="00C82387">
              <w:rPr>
                <w:sz w:val="20"/>
                <w:szCs w:val="20"/>
                <w:lang w:val="en-US"/>
              </w:rPr>
              <w:t xml:space="preserve">. Survey papers provide a concise summary of the ever-growing body of scientific literature on the effects of an aging society and, in addition, provide support for a better theoretical underpinning of policy advice. Netspar Survey papers attempt to present an overview of the latest, most relevant research, explain it in non-technical terms and offer a summary of the policy implications. Survey Papers are presented for discussion at Netspar events. Representatives of academic and private sector partners, are invited to these events. </w:t>
            </w:r>
            <w:r w:rsidRPr="00C82387">
              <w:rPr>
                <w:sz w:val="20"/>
                <w:szCs w:val="20"/>
              </w:rPr>
              <w:t xml:space="preserve">Survey Papers are published at the Netspar </w:t>
            </w:r>
            <w:hyperlink r:id="rId18" w:history="1">
              <w:r w:rsidRPr="00C82387">
                <w:rPr>
                  <w:rStyle w:val="Hyperlink"/>
                  <w:sz w:val="20"/>
                  <w:szCs w:val="20"/>
                </w:rPr>
                <w:t>website</w:t>
              </w:r>
            </w:hyperlink>
            <w:r w:rsidRPr="00C82387">
              <w:rPr>
                <w:sz w:val="20"/>
                <w:szCs w:val="20"/>
              </w:rPr>
              <w:t>.</w:t>
            </w:r>
            <w:r w:rsidRPr="00C82387" w:rsidDel="00C82387">
              <w:rPr>
                <w:sz w:val="20"/>
                <w:szCs w:val="20"/>
                <w:lang w:val="en-US"/>
              </w:rPr>
              <w:t xml:space="preserve"> </w:t>
            </w:r>
          </w:p>
        </w:tc>
        <w:bookmarkStart w:id="0" w:name="_GoBack"/>
        <w:bookmarkEnd w:id="0"/>
      </w:tr>
      <w:commentRangeStart w:id="1"/>
      <w:tr w:rsidR="00C71429" w:rsidRPr="00C82387" w14:paraId="192B31E3" w14:textId="77777777" w:rsidTr="00FA16B0">
        <w:tc>
          <w:tcPr>
            <w:tcW w:w="2410" w:type="dxa"/>
          </w:tcPr>
          <w:p w14:paraId="6AB50DAC" w14:textId="77777777" w:rsidR="00C437EA" w:rsidRDefault="001F5138" w:rsidP="00C437EA">
            <w:pPr>
              <w:spacing w:line="260" w:lineRule="exact"/>
              <w:ind w:left="57"/>
              <w:rPr>
                <w:sz w:val="20"/>
              </w:rPr>
            </w:pPr>
            <w:r>
              <w:fldChar w:fldCharType="begin"/>
            </w:r>
            <w:r>
              <w:instrText xml:space="preserve"> HYPERLINK "https://www.netspar.nl/publicaties/ty=industry-paper" </w:instrText>
            </w:r>
            <w:r>
              <w:fldChar w:fldCharType="separate"/>
            </w:r>
            <w:r w:rsidR="00C437EA" w:rsidRPr="00C437EA">
              <w:rPr>
                <w:rStyle w:val="Hyperlink"/>
                <w:sz w:val="20"/>
              </w:rPr>
              <w:t>Industry Papers:</w:t>
            </w:r>
            <w:r>
              <w:rPr>
                <w:rStyle w:val="Hyperlink"/>
                <w:sz w:val="20"/>
              </w:rPr>
              <w:fldChar w:fldCharType="end"/>
            </w:r>
          </w:p>
          <w:p w14:paraId="6399B52E" w14:textId="29259E31" w:rsidR="00C71429" w:rsidRDefault="00C71429" w:rsidP="00FA16B0">
            <w:pPr>
              <w:spacing w:line="260" w:lineRule="exact"/>
              <w:ind w:left="57"/>
            </w:pPr>
            <w:r w:rsidRPr="00721374">
              <w:rPr>
                <w:sz w:val="20"/>
              </w:rPr>
              <w:t>Netspar Brief</w:t>
            </w:r>
          </w:p>
        </w:tc>
        <w:tc>
          <w:tcPr>
            <w:tcW w:w="6662" w:type="dxa"/>
          </w:tcPr>
          <w:p w14:paraId="1AC881E0" w14:textId="7C098ED0" w:rsidR="00C71429" w:rsidRPr="00C437EA" w:rsidRDefault="00C82387" w:rsidP="00C82387">
            <w:pPr>
              <w:spacing w:line="260" w:lineRule="exact"/>
              <w:rPr>
                <w:sz w:val="20"/>
                <w:szCs w:val="20"/>
                <w:lang w:val="en-US"/>
              </w:rPr>
            </w:pPr>
            <w:r w:rsidRPr="00C82387">
              <w:rPr>
                <w:b/>
                <w:bCs/>
                <w:sz w:val="20"/>
                <w:szCs w:val="20"/>
                <w:lang w:val="en-US"/>
              </w:rPr>
              <w:t>Netspar Briefs</w:t>
            </w:r>
            <w:r w:rsidRPr="00C82387">
              <w:rPr>
                <w:sz w:val="20"/>
                <w:szCs w:val="20"/>
                <w:lang w:val="en-US"/>
              </w:rPr>
              <w:t xml:space="preserve"> are part of the Industry Paper Series, are intended to spotlight certain research findings and bring them to the attention of a wide circle of pension professionals, policymakers, and academicians. These provide the building blocks for a well-informed debate on the Dutch pension system. In a Netspar Brief, research in the areas of pensions and aging is summarized in an accessible manner, with a particular focus on analysis and interpretation. The briefs are released under the editorship of the Netspar Board of Directors and published on the Netspar </w:t>
            </w:r>
            <w:hyperlink r:id="rId19" w:history="1">
              <w:r w:rsidRPr="00C82387">
                <w:rPr>
                  <w:rStyle w:val="Hyperlink"/>
                  <w:sz w:val="20"/>
                  <w:szCs w:val="20"/>
                  <w:lang w:val="en-US"/>
                </w:rPr>
                <w:t>website</w:t>
              </w:r>
            </w:hyperlink>
            <w:r w:rsidRPr="00C82387">
              <w:rPr>
                <w:sz w:val="20"/>
                <w:szCs w:val="20"/>
                <w:lang w:val="en-US"/>
              </w:rPr>
              <w:t>.</w:t>
            </w:r>
            <w:r w:rsidR="003907A8">
              <w:rPr>
                <w:sz w:val="20"/>
                <w:szCs w:val="20"/>
                <w:lang w:val="en-US"/>
              </w:rPr>
              <w:t xml:space="preserve"> Netspar Briefs are written on invitation by Netspar.</w:t>
            </w:r>
            <w:commentRangeEnd w:id="1"/>
            <w:r w:rsidR="001F5138">
              <w:rPr>
                <w:rStyle w:val="CommentReference"/>
                <w:rFonts w:cs="Times New Roman"/>
                <w:lang w:val="en-GB" w:eastAsia="en-US"/>
              </w:rPr>
              <w:commentReference w:id="1"/>
            </w:r>
          </w:p>
        </w:tc>
      </w:tr>
    </w:tbl>
    <w:p w14:paraId="36A21CF3" w14:textId="77777777" w:rsidR="00217616" w:rsidRPr="006C5B26" w:rsidRDefault="00217616" w:rsidP="00D94376">
      <w:pPr>
        <w:spacing w:line="300" w:lineRule="exact"/>
        <w:rPr>
          <w:b/>
          <w:sz w:val="20"/>
          <w:szCs w:val="20"/>
          <w:lang w:val="en-US"/>
        </w:rPr>
      </w:pPr>
    </w:p>
    <w:sectPr w:rsidR="00217616" w:rsidRPr="006C5B26" w:rsidSect="00D94376">
      <w:headerReference w:type="default" r:id="rId22"/>
      <w:pgSz w:w="11906" w:h="16838"/>
      <w:pgMar w:top="1135" w:right="1440" w:bottom="709" w:left="1440" w:header="709" w:footer="58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K. van Halder" w:date="2020-11-20T15:21:00Z" w:initials="SvH">
    <w:p w14:paraId="2F76D616" w14:textId="6CE59027" w:rsidR="001F5138" w:rsidRPr="001F5138" w:rsidRDefault="001F5138">
      <w:pPr>
        <w:pStyle w:val="CommentText"/>
        <w:rPr>
          <w:lang w:val="nl-NL"/>
        </w:rPr>
      </w:pPr>
      <w:r>
        <w:rPr>
          <w:rStyle w:val="CommentReference"/>
        </w:rPr>
        <w:annotationRef/>
      </w:r>
      <w:r w:rsidRPr="001F5138">
        <w:rPr>
          <w:lang w:val="nl-NL"/>
        </w:rPr>
        <w:t>Schrappen of vervangen door met DV</w:t>
      </w:r>
      <w:r>
        <w:rPr>
          <w:lang w:val="nl-NL"/>
        </w:rPr>
        <w:t xml:space="preserve"> afgestemde tekst over occasional papers?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76D61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46018" w14:textId="77777777" w:rsidR="005671C8" w:rsidRDefault="005671C8">
      <w:r>
        <w:separator/>
      </w:r>
    </w:p>
  </w:endnote>
  <w:endnote w:type="continuationSeparator" w:id="0">
    <w:p w14:paraId="1EB84499" w14:textId="77777777" w:rsidR="005671C8" w:rsidRDefault="0056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go Web Extende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6F962" w14:textId="41697FD5" w:rsidR="00455831" w:rsidRPr="00F3433D" w:rsidRDefault="00455831" w:rsidP="00067FF7">
    <w:pPr>
      <w:pStyle w:val="Footer"/>
      <w:tabs>
        <w:tab w:val="clear" w:pos="4153"/>
        <w:tab w:val="clear" w:pos="8306"/>
        <w:tab w:val="right" w:pos="9072"/>
      </w:tabs>
    </w:pPr>
    <w:r>
      <w:tab/>
    </w:r>
    <w:r w:rsidR="00F3433D" w:rsidRPr="00F3433D">
      <w:rPr>
        <w:bCs/>
        <w:sz w:val="20"/>
      </w:rPr>
      <w:fldChar w:fldCharType="begin"/>
    </w:r>
    <w:r w:rsidR="00F3433D" w:rsidRPr="00F3433D">
      <w:rPr>
        <w:bCs/>
        <w:sz w:val="20"/>
      </w:rPr>
      <w:instrText xml:space="preserve"> PAGE  \* Arabic  \* MERGEFORMAT </w:instrText>
    </w:r>
    <w:r w:rsidR="00F3433D" w:rsidRPr="00F3433D">
      <w:rPr>
        <w:bCs/>
        <w:sz w:val="20"/>
      </w:rPr>
      <w:fldChar w:fldCharType="separate"/>
    </w:r>
    <w:r w:rsidR="00A902F6">
      <w:rPr>
        <w:bCs/>
        <w:noProof/>
        <w:sz w:val="20"/>
      </w:rPr>
      <w:t>1</w:t>
    </w:r>
    <w:r w:rsidR="00F3433D" w:rsidRPr="00F3433D">
      <w:rPr>
        <w:bCs/>
        <w:sz w:val="20"/>
      </w:rPr>
      <w:fldChar w:fldCharType="end"/>
    </w:r>
    <w:r w:rsidR="00F3433D" w:rsidRPr="00F3433D">
      <w:rPr>
        <w:sz w:val="20"/>
      </w:rPr>
      <w:t xml:space="preserve"> / </w:t>
    </w:r>
    <w:r w:rsidR="00F3433D" w:rsidRPr="00F3433D">
      <w:rPr>
        <w:bCs/>
        <w:sz w:val="20"/>
      </w:rPr>
      <w:fldChar w:fldCharType="begin"/>
    </w:r>
    <w:r w:rsidR="00F3433D" w:rsidRPr="00F3433D">
      <w:rPr>
        <w:bCs/>
        <w:sz w:val="20"/>
      </w:rPr>
      <w:instrText xml:space="preserve"> NUMPAGES  \* Arabic  \* MERGEFORMAT </w:instrText>
    </w:r>
    <w:r w:rsidR="00F3433D" w:rsidRPr="00F3433D">
      <w:rPr>
        <w:bCs/>
        <w:sz w:val="20"/>
      </w:rPr>
      <w:fldChar w:fldCharType="separate"/>
    </w:r>
    <w:r w:rsidR="00A902F6">
      <w:rPr>
        <w:bCs/>
        <w:noProof/>
        <w:sz w:val="20"/>
      </w:rPr>
      <w:t>2</w:t>
    </w:r>
    <w:r w:rsidR="00F3433D" w:rsidRPr="00F3433D">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07DB" w14:textId="77777777" w:rsidR="005671C8" w:rsidRDefault="005671C8">
      <w:r>
        <w:separator/>
      </w:r>
    </w:p>
  </w:footnote>
  <w:footnote w:type="continuationSeparator" w:id="0">
    <w:p w14:paraId="12752173" w14:textId="77777777" w:rsidR="005671C8" w:rsidRDefault="00567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D445" w14:textId="20742BE1" w:rsidR="00455831" w:rsidRPr="00F3433D" w:rsidRDefault="00455831" w:rsidP="0073743F">
    <w:pPr>
      <w:spacing w:line="280" w:lineRule="exact"/>
      <w:ind w:right="-46"/>
      <w:rPr>
        <w:color w:val="999999"/>
        <w:szCs w:val="21"/>
        <w:lang w:val="en-US"/>
      </w:rPr>
    </w:pPr>
    <w:r w:rsidRPr="00F3433D">
      <w:rPr>
        <w:noProof/>
        <w:sz w:val="20"/>
        <w:szCs w:val="21"/>
        <w:lang w:val="en-US" w:eastAsia="en-US"/>
      </w:rPr>
      <w:drawing>
        <wp:anchor distT="0" distB="0" distL="114300" distR="114300" simplePos="0" relativeHeight="251657728" behindDoc="1" locked="0" layoutInCell="1" allowOverlap="1" wp14:anchorId="73E54D5E" wp14:editId="3ED5F820">
          <wp:simplePos x="0" y="0"/>
          <wp:positionH relativeFrom="page">
            <wp:posOffset>933450</wp:posOffset>
          </wp:positionH>
          <wp:positionV relativeFrom="page">
            <wp:posOffset>444500</wp:posOffset>
          </wp:positionV>
          <wp:extent cx="4402455" cy="1075055"/>
          <wp:effectExtent l="19050" t="0" r="0" b="0"/>
          <wp:wrapNone/>
          <wp:docPr id="4" name="Picture 0" descr="logo Netspar +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Netspar + pay-off.jpg"/>
                  <pic:cNvPicPr>
                    <a:picLocks noChangeAspect="1" noChangeArrowheads="1"/>
                  </pic:cNvPicPr>
                </pic:nvPicPr>
                <pic:blipFill>
                  <a:blip r:embed="rId1"/>
                  <a:srcRect l="11855" t="18382" r="11295" b="19118"/>
                  <a:stretch>
                    <a:fillRect/>
                  </a:stretch>
                </pic:blipFill>
                <pic:spPr bwMode="auto">
                  <a:xfrm>
                    <a:off x="0" y="0"/>
                    <a:ext cx="4402455" cy="10750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62DD" w14:textId="36C9C82B" w:rsidR="00455831" w:rsidRPr="001F5138" w:rsidRDefault="00455831" w:rsidP="001F5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0F03"/>
    <w:multiLevelType w:val="hybridMultilevel"/>
    <w:tmpl w:val="156E69C4"/>
    <w:lvl w:ilvl="0" w:tplc="04130001">
      <w:start w:val="1"/>
      <w:numFmt w:val="bullet"/>
      <w:lvlText w:val=""/>
      <w:lvlJc w:val="left"/>
      <w:pPr>
        <w:ind w:left="976" w:hanging="360"/>
      </w:pPr>
      <w:rPr>
        <w:rFonts w:ascii="Symbol" w:hAnsi="Symbol" w:hint="default"/>
      </w:rPr>
    </w:lvl>
    <w:lvl w:ilvl="1" w:tplc="04130003" w:tentative="1">
      <w:start w:val="1"/>
      <w:numFmt w:val="bullet"/>
      <w:lvlText w:val="o"/>
      <w:lvlJc w:val="left"/>
      <w:pPr>
        <w:ind w:left="1696" w:hanging="360"/>
      </w:pPr>
      <w:rPr>
        <w:rFonts w:ascii="Courier New" w:hAnsi="Courier New" w:cs="Courier New" w:hint="default"/>
      </w:rPr>
    </w:lvl>
    <w:lvl w:ilvl="2" w:tplc="04130005" w:tentative="1">
      <w:start w:val="1"/>
      <w:numFmt w:val="bullet"/>
      <w:lvlText w:val=""/>
      <w:lvlJc w:val="left"/>
      <w:pPr>
        <w:ind w:left="2416" w:hanging="360"/>
      </w:pPr>
      <w:rPr>
        <w:rFonts w:ascii="Wingdings" w:hAnsi="Wingdings" w:hint="default"/>
      </w:rPr>
    </w:lvl>
    <w:lvl w:ilvl="3" w:tplc="04130001" w:tentative="1">
      <w:start w:val="1"/>
      <w:numFmt w:val="bullet"/>
      <w:lvlText w:val=""/>
      <w:lvlJc w:val="left"/>
      <w:pPr>
        <w:ind w:left="3136" w:hanging="360"/>
      </w:pPr>
      <w:rPr>
        <w:rFonts w:ascii="Symbol" w:hAnsi="Symbol" w:hint="default"/>
      </w:rPr>
    </w:lvl>
    <w:lvl w:ilvl="4" w:tplc="04130003" w:tentative="1">
      <w:start w:val="1"/>
      <w:numFmt w:val="bullet"/>
      <w:lvlText w:val="o"/>
      <w:lvlJc w:val="left"/>
      <w:pPr>
        <w:ind w:left="3856" w:hanging="360"/>
      </w:pPr>
      <w:rPr>
        <w:rFonts w:ascii="Courier New" w:hAnsi="Courier New" w:cs="Courier New" w:hint="default"/>
      </w:rPr>
    </w:lvl>
    <w:lvl w:ilvl="5" w:tplc="04130005" w:tentative="1">
      <w:start w:val="1"/>
      <w:numFmt w:val="bullet"/>
      <w:lvlText w:val=""/>
      <w:lvlJc w:val="left"/>
      <w:pPr>
        <w:ind w:left="4576" w:hanging="360"/>
      </w:pPr>
      <w:rPr>
        <w:rFonts w:ascii="Wingdings" w:hAnsi="Wingdings" w:hint="default"/>
      </w:rPr>
    </w:lvl>
    <w:lvl w:ilvl="6" w:tplc="04130001" w:tentative="1">
      <w:start w:val="1"/>
      <w:numFmt w:val="bullet"/>
      <w:lvlText w:val=""/>
      <w:lvlJc w:val="left"/>
      <w:pPr>
        <w:ind w:left="5296" w:hanging="360"/>
      </w:pPr>
      <w:rPr>
        <w:rFonts w:ascii="Symbol" w:hAnsi="Symbol" w:hint="default"/>
      </w:rPr>
    </w:lvl>
    <w:lvl w:ilvl="7" w:tplc="04130003" w:tentative="1">
      <w:start w:val="1"/>
      <w:numFmt w:val="bullet"/>
      <w:lvlText w:val="o"/>
      <w:lvlJc w:val="left"/>
      <w:pPr>
        <w:ind w:left="6016" w:hanging="360"/>
      </w:pPr>
      <w:rPr>
        <w:rFonts w:ascii="Courier New" w:hAnsi="Courier New" w:cs="Courier New" w:hint="default"/>
      </w:rPr>
    </w:lvl>
    <w:lvl w:ilvl="8" w:tplc="04130005" w:tentative="1">
      <w:start w:val="1"/>
      <w:numFmt w:val="bullet"/>
      <w:lvlText w:val=""/>
      <w:lvlJc w:val="left"/>
      <w:pPr>
        <w:ind w:left="6736" w:hanging="360"/>
      </w:pPr>
      <w:rPr>
        <w:rFonts w:ascii="Wingdings" w:hAnsi="Wingdings" w:hint="default"/>
      </w:rPr>
    </w:lvl>
  </w:abstractNum>
  <w:abstractNum w:abstractNumId="1" w15:restartNumberingAfterBreak="0">
    <w:nsid w:val="27C72528"/>
    <w:multiLevelType w:val="hybridMultilevel"/>
    <w:tmpl w:val="5B7048A8"/>
    <w:lvl w:ilvl="0" w:tplc="CED43B2E">
      <w:start w:val="1"/>
      <w:numFmt w:val="bullet"/>
      <w:lvlText w:val="-"/>
      <w:lvlJc w:val="left"/>
      <w:pPr>
        <w:ind w:left="976" w:hanging="360"/>
      </w:pPr>
      <w:rPr>
        <w:rFonts w:ascii="Arial" w:eastAsia="Times New Roman" w:hAnsi="Arial" w:cs="Arial" w:hint="default"/>
      </w:rPr>
    </w:lvl>
    <w:lvl w:ilvl="1" w:tplc="04130003" w:tentative="1">
      <w:start w:val="1"/>
      <w:numFmt w:val="bullet"/>
      <w:lvlText w:val="o"/>
      <w:lvlJc w:val="left"/>
      <w:pPr>
        <w:ind w:left="1696" w:hanging="360"/>
      </w:pPr>
      <w:rPr>
        <w:rFonts w:ascii="Courier New" w:hAnsi="Courier New" w:cs="Courier New" w:hint="default"/>
      </w:rPr>
    </w:lvl>
    <w:lvl w:ilvl="2" w:tplc="04130005" w:tentative="1">
      <w:start w:val="1"/>
      <w:numFmt w:val="bullet"/>
      <w:lvlText w:val=""/>
      <w:lvlJc w:val="left"/>
      <w:pPr>
        <w:ind w:left="2416" w:hanging="360"/>
      </w:pPr>
      <w:rPr>
        <w:rFonts w:ascii="Wingdings" w:hAnsi="Wingdings" w:hint="default"/>
      </w:rPr>
    </w:lvl>
    <w:lvl w:ilvl="3" w:tplc="04130001" w:tentative="1">
      <w:start w:val="1"/>
      <w:numFmt w:val="bullet"/>
      <w:lvlText w:val=""/>
      <w:lvlJc w:val="left"/>
      <w:pPr>
        <w:ind w:left="3136" w:hanging="360"/>
      </w:pPr>
      <w:rPr>
        <w:rFonts w:ascii="Symbol" w:hAnsi="Symbol" w:hint="default"/>
      </w:rPr>
    </w:lvl>
    <w:lvl w:ilvl="4" w:tplc="04130003" w:tentative="1">
      <w:start w:val="1"/>
      <w:numFmt w:val="bullet"/>
      <w:lvlText w:val="o"/>
      <w:lvlJc w:val="left"/>
      <w:pPr>
        <w:ind w:left="3856" w:hanging="360"/>
      </w:pPr>
      <w:rPr>
        <w:rFonts w:ascii="Courier New" w:hAnsi="Courier New" w:cs="Courier New" w:hint="default"/>
      </w:rPr>
    </w:lvl>
    <w:lvl w:ilvl="5" w:tplc="04130005" w:tentative="1">
      <w:start w:val="1"/>
      <w:numFmt w:val="bullet"/>
      <w:lvlText w:val=""/>
      <w:lvlJc w:val="left"/>
      <w:pPr>
        <w:ind w:left="4576" w:hanging="360"/>
      </w:pPr>
      <w:rPr>
        <w:rFonts w:ascii="Wingdings" w:hAnsi="Wingdings" w:hint="default"/>
      </w:rPr>
    </w:lvl>
    <w:lvl w:ilvl="6" w:tplc="04130001" w:tentative="1">
      <w:start w:val="1"/>
      <w:numFmt w:val="bullet"/>
      <w:lvlText w:val=""/>
      <w:lvlJc w:val="left"/>
      <w:pPr>
        <w:ind w:left="5296" w:hanging="360"/>
      </w:pPr>
      <w:rPr>
        <w:rFonts w:ascii="Symbol" w:hAnsi="Symbol" w:hint="default"/>
      </w:rPr>
    </w:lvl>
    <w:lvl w:ilvl="7" w:tplc="04130003" w:tentative="1">
      <w:start w:val="1"/>
      <w:numFmt w:val="bullet"/>
      <w:lvlText w:val="o"/>
      <w:lvlJc w:val="left"/>
      <w:pPr>
        <w:ind w:left="6016" w:hanging="360"/>
      </w:pPr>
      <w:rPr>
        <w:rFonts w:ascii="Courier New" w:hAnsi="Courier New" w:cs="Courier New" w:hint="default"/>
      </w:rPr>
    </w:lvl>
    <w:lvl w:ilvl="8" w:tplc="04130005" w:tentative="1">
      <w:start w:val="1"/>
      <w:numFmt w:val="bullet"/>
      <w:lvlText w:val=""/>
      <w:lvlJc w:val="left"/>
      <w:pPr>
        <w:ind w:left="6736"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 van Halder">
    <w15:presenceInfo w15:providerId="AD" w15:userId="S-1-5-21-3009188405-4059014094-2327816963-147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9D"/>
    <w:rsid w:val="0000321C"/>
    <w:rsid w:val="00003C1D"/>
    <w:rsid w:val="00005AA8"/>
    <w:rsid w:val="0000614C"/>
    <w:rsid w:val="00022745"/>
    <w:rsid w:val="000246EB"/>
    <w:rsid w:val="00044378"/>
    <w:rsid w:val="00044F7A"/>
    <w:rsid w:val="0005450B"/>
    <w:rsid w:val="0005724E"/>
    <w:rsid w:val="00062EF9"/>
    <w:rsid w:val="00067FF7"/>
    <w:rsid w:val="000741AF"/>
    <w:rsid w:val="00085F72"/>
    <w:rsid w:val="000A5DDE"/>
    <w:rsid w:val="000A6027"/>
    <w:rsid w:val="000B619A"/>
    <w:rsid w:val="000E2423"/>
    <w:rsid w:val="000F2019"/>
    <w:rsid w:val="000F78E4"/>
    <w:rsid w:val="00100F71"/>
    <w:rsid w:val="0011018C"/>
    <w:rsid w:val="0012333C"/>
    <w:rsid w:val="00123540"/>
    <w:rsid w:val="00150CD4"/>
    <w:rsid w:val="00161545"/>
    <w:rsid w:val="00161EA3"/>
    <w:rsid w:val="00165BBC"/>
    <w:rsid w:val="00166579"/>
    <w:rsid w:val="0018352F"/>
    <w:rsid w:val="001946A4"/>
    <w:rsid w:val="00195D83"/>
    <w:rsid w:val="001A112E"/>
    <w:rsid w:val="001A358A"/>
    <w:rsid w:val="001B1544"/>
    <w:rsid w:val="001B7933"/>
    <w:rsid w:val="001E76E4"/>
    <w:rsid w:val="001F25F6"/>
    <w:rsid w:val="001F5138"/>
    <w:rsid w:val="001F65DF"/>
    <w:rsid w:val="00200920"/>
    <w:rsid w:val="00217616"/>
    <w:rsid w:val="00221A3A"/>
    <w:rsid w:val="00232993"/>
    <w:rsid w:val="002414AB"/>
    <w:rsid w:val="00243D95"/>
    <w:rsid w:val="0024739D"/>
    <w:rsid w:val="00255EBB"/>
    <w:rsid w:val="00256676"/>
    <w:rsid w:val="0025669B"/>
    <w:rsid w:val="0025746E"/>
    <w:rsid w:val="00262298"/>
    <w:rsid w:val="00281876"/>
    <w:rsid w:val="00291737"/>
    <w:rsid w:val="00296EA9"/>
    <w:rsid w:val="002A1BA1"/>
    <w:rsid w:val="002B3465"/>
    <w:rsid w:val="002C1CA2"/>
    <w:rsid w:val="002D473C"/>
    <w:rsid w:val="002E2633"/>
    <w:rsid w:val="002E51DB"/>
    <w:rsid w:val="002F1534"/>
    <w:rsid w:val="003009BA"/>
    <w:rsid w:val="0032683B"/>
    <w:rsid w:val="00335669"/>
    <w:rsid w:val="0034761E"/>
    <w:rsid w:val="00362FBB"/>
    <w:rsid w:val="003907A8"/>
    <w:rsid w:val="00391811"/>
    <w:rsid w:val="00393755"/>
    <w:rsid w:val="00396423"/>
    <w:rsid w:val="003A09C2"/>
    <w:rsid w:val="003C235F"/>
    <w:rsid w:val="003C653C"/>
    <w:rsid w:val="003D0273"/>
    <w:rsid w:val="003D29F5"/>
    <w:rsid w:val="003E33C2"/>
    <w:rsid w:val="003E5B5B"/>
    <w:rsid w:val="0040197C"/>
    <w:rsid w:val="00407639"/>
    <w:rsid w:val="00413058"/>
    <w:rsid w:val="00432F77"/>
    <w:rsid w:val="00445C17"/>
    <w:rsid w:val="0045313C"/>
    <w:rsid w:val="00455831"/>
    <w:rsid w:val="0048549C"/>
    <w:rsid w:val="00495491"/>
    <w:rsid w:val="004959E1"/>
    <w:rsid w:val="004B2BB1"/>
    <w:rsid w:val="004C1774"/>
    <w:rsid w:val="004C72B4"/>
    <w:rsid w:val="004D69A6"/>
    <w:rsid w:val="004E33BA"/>
    <w:rsid w:val="004E627F"/>
    <w:rsid w:val="005058CE"/>
    <w:rsid w:val="0050653E"/>
    <w:rsid w:val="00506594"/>
    <w:rsid w:val="005124E7"/>
    <w:rsid w:val="00522B9E"/>
    <w:rsid w:val="00534C5B"/>
    <w:rsid w:val="00551F7B"/>
    <w:rsid w:val="00552409"/>
    <w:rsid w:val="00563C4F"/>
    <w:rsid w:val="005671C8"/>
    <w:rsid w:val="0057766F"/>
    <w:rsid w:val="0058645E"/>
    <w:rsid w:val="00587E61"/>
    <w:rsid w:val="005C1674"/>
    <w:rsid w:val="005C618D"/>
    <w:rsid w:val="005E736C"/>
    <w:rsid w:val="005F1659"/>
    <w:rsid w:val="006068AD"/>
    <w:rsid w:val="00627E33"/>
    <w:rsid w:val="006367CD"/>
    <w:rsid w:val="00641EE6"/>
    <w:rsid w:val="00664C03"/>
    <w:rsid w:val="00666EB3"/>
    <w:rsid w:val="00670B03"/>
    <w:rsid w:val="00677E30"/>
    <w:rsid w:val="00680444"/>
    <w:rsid w:val="0068323A"/>
    <w:rsid w:val="00687507"/>
    <w:rsid w:val="006B2ED3"/>
    <w:rsid w:val="006B6D00"/>
    <w:rsid w:val="006B705E"/>
    <w:rsid w:val="006C5B26"/>
    <w:rsid w:val="006D5F01"/>
    <w:rsid w:val="00710912"/>
    <w:rsid w:val="00716472"/>
    <w:rsid w:val="00721374"/>
    <w:rsid w:val="0073213D"/>
    <w:rsid w:val="0073743F"/>
    <w:rsid w:val="00740DE1"/>
    <w:rsid w:val="00744A6F"/>
    <w:rsid w:val="00762A94"/>
    <w:rsid w:val="0076549F"/>
    <w:rsid w:val="007659D6"/>
    <w:rsid w:val="007703D8"/>
    <w:rsid w:val="00770570"/>
    <w:rsid w:val="0077187A"/>
    <w:rsid w:val="00771E73"/>
    <w:rsid w:val="0078305A"/>
    <w:rsid w:val="00784F76"/>
    <w:rsid w:val="00797A57"/>
    <w:rsid w:val="007A2581"/>
    <w:rsid w:val="007A5015"/>
    <w:rsid w:val="007C3561"/>
    <w:rsid w:val="007C59DF"/>
    <w:rsid w:val="007D0E32"/>
    <w:rsid w:val="007D28A0"/>
    <w:rsid w:val="007F51F6"/>
    <w:rsid w:val="00801FCF"/>
    <w:rsid w:val="00806F17"/>
    <w:rsid w:val="00842EE8"/>
    <w:rsid w:val="008469AE"/>
    <w:rsid w:val="00855B22"/>
    <w:rsid w:val="008929F0"/>
    <w:rsid w:val="008A7C1E"/>
    <w:rsid w:val="008B1616"/>
    <w:rsid w:val="008C5A3F"/>
    <w:rsid w:val="008C7327"/>
    <w:rsid w:val="008D1A4F"/>
    <w:rsid w:val="008E4E7E"/>
    <w:rsid w:val="009163DF"/>
    <w:rsid w:val="00924445"/>
    <w:rsid w:val="009421DE"/>
    <w:rsid w:val="0094760E"/>
    <w:rsid w:val="00977E89"/>
    <w:rsid w:val="0098219F"/>
    <w:rsid w:val="009843AC"/>
    <w:rsid w:val="00991AF6"/>
    <w:rsid w:val="00992FBD"/>
    <w:rsid w:val="00995B2A"/>
    <w:rsid w:val="009B55CB"/>
    <w:rsid w:val="009B5A06"/>
    <w:rsid w:val="009D0845"/>
    <w:rsid w:val="009D7BAF"/>
    <w:rsid w:val="009E0D53"/>
    <w:rsid w:val="009E6953"/>
    <w:rsid w:val="009F7406"/>
    <w:rsid w:val="00A05414"/>
    <w:rsid w:val="00A065F3"/>
    <w:rsid w:val="00A15751"/>
    <w:rsid w:val="00A16822"/>
    <w:rsid w:val="00A20F1B"/>
    <w:rsid w:val="00A3044F"/>
    <w:rsid w:val="00A328EA"/>
    <w:rsid w:val="00A4168B"/>
    <w:rsid w:val="00A468B0"/>
    <w:rsid w:val="00A47CFB"/>
    <w:rsid w:val="00A612FB"/>
    <w:rsid w:val="00A74AE3"/>
    <w:rsid w:val="00A90050"/>
    <w:rsid w:val="00A902F6"/>
    <w:rsid w:val="00A92AEE"/>
    <w:rsid w:val="00A92F2B"/>
    <w:rsid w:val="00A9547A"/>
    <w:rsid w:val="00AA2C2D"/>
    <w:rsid w:val="00AB4DA0"/>
    <w:rsid w:val="00AB5CF8"/>
    <w:rsid w:val="00AD0D85"/>
    <w:rsid w:val="00AD10BC"/>
    <w:rsid w:val="00AE0C82"/>
    <w:rsid w:val="00AE15EC"/>
    <w:rsid w:val="00AF5157"/>
    <w:rsid w:val="00B260E5"/>
    <w:rsid w:val="00B32116"/>
    <w:rsid w:val="00B34BF7"/>
    <w:rsid w:val="00B446ED"/>
    <w:rsid w:val="00B4728B"/>
    <w:rsid w:val="00B53793"/>
    <w:rsid w:val="00B5697F"/>
    <w:rsid w:val="00B81172"/>
    <w:rsid w:val="00B9042F"/>
    <w:rsid w:val="00B92229"/>
    <w:rsid w:val="00BA3636"/>
    <w:rsid w:val="00BB039A"/>
    <w:rsid w:val="00BB5257"/>
    <w:rsid w:val="00BD4F8A"/>
    <w:rsid w:val="00BD56B1"/>
    <w:rsid w:val="00BE6FEF"/>
    <w:rsid w:val="00C07F64"/>
    <w:rsid w:val="00C1352F"/>
    <w:rsid w:val="00C147C6"/>
    <w:rsid w:val="00C33CDD"/>
    <w:rsid w:val="00C33F9E"/>
    <w:rsid w:val="00C425B3"/>
    <w:rsid w:val="00C437EA"/>
    <w:rsid w:val="00C57BF5"/>
    <w:rsid w:val="00C673BF"/>
    <w:rsid w:val="00C71429"/>
    <w:rsid w:val="00C736A1"/>
    <w:rsid w:val="00C82387"/>
    <w:rsid w:val="00C911B2"/>
    <w:rsid w:val="00C941D9"/>
    <w:rsid w:val="00C9539D"/>
    <w:rsid w:val="00C96A64"/>
    <w:rsid w:val="00CA2CA9"/>
    <w:rsid w:val="00CB6B5F"/>
    <w:rsid w:val="00CB755A"/>
    <w:rsid w:val="00CC4975"/>
    <w:rsid w:val="00CC727B"/>
    <w:rsid w:val="00CD19E9"/>
    <w:rsid w:val="00CD74B2"/>
    <w:rsid w:val="00CE3073"/>
    <w:rsid w:val="00CF3ABF"/>
    <w:rsid w:val="00CF6FC7"/>
    <w:rsid w:val="00D038EA"/>
    <w:rsid w:val="00D11969"/>
    <w:rsid w:val="00D14E8E"/>
    <w:rsid w:val="00D4327E"/>
    <w:rsid w:val="00D64F02"/>
    <w:rsid w:val="00D770EB"/>
    <w:rsid w:val="00D80D2C"/>
    <w:rsid w:val="00D83C42"/>
    <w:rsid w:val="00D87125"/>
    <w:rsid w:val="00D92483"/>
    <w:rsid w:val="00D94376"/>
    <w:rsid w:val="00DC6888"/>
    <w:rsid w:val="00DE18D6"/>
    <w:rsid w:val="00DE3EAD"/>
    <w:rsid w:val="00DF4E15"/>
    <w:rsid w:val="00DF5CAF"/>
    <w:rsid w:val="00E02109"/>
    <w:rsid w:val="00E31DAA"/>
    <w:rsid w:val="00E33CAF"/>
    <w:rsid w:val="00E36F77"/>
    <w:rsid w:val="00E37A3D"/>
    <w:rsid w:val="00E4043B"/>
    <w:rsid w:val="00E410DD"/>
    <w:rsid w:val="00E43028"/>
    <w:rsid w:val="00E51771"/>
    <w:rsid w:val="00E539F8"/>
    <w:rsid w:val="00E663F5"/>
    <w:rsid w:val="00E668BF"/>
    <w:rsid w:val="00E71C3D"/>
    <w:rsid w:val="00E91EEA"/>
    <w:rsid w:val="00EA038E"/>
    <w:rsid w:val="00EA1193"/>
    <w:rsid w:val="00EA4366"/>
    <w:rsid w:val="00EA5454"/>
    <w:rsid w:val="00EB0A60"/>
    <w:rsid w:val="00EB767B"/>
    <w:rsid w:val="00EB77CA"/>
    <w:rsid w:val="00EC3795"/>
    <w:rsid w:val="00EC4474"/>
    <w:rsid w:val="00EE00F4"/>
    <w:rsid w:val="00F111FB"/>
    <w:rsid w:val="00F12884"/>
    <w:rsid w:val="00F12E6C"/>
    <w:rsid w:val="00F239AE"/>
    <w:rsid w:val="00F3433D"/>
    <w:rsid w:val="00F8305A"/>
    <w:rsid w:val="00F8511F"/>
    <w:rsid w:val="00F91CD5"/>
    <w:rsid w:val="00F97809"/>
    <w:rsid w:val="00FA16B0"/>
    <w:rsid w:val="00FA2376"/>
    <w:rsid w:val="00FA32EF"/>
    <w:rsid w:val="00FA3DC5"/>
    <w:rsid w:val="00FB341A"/>
    <w:rsid w:val="00FB6803"/>
    <w:rsid w:val="00FB6CC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20B24D"/>
  <w15:docId w15:val="{B0E99890-9A2A-4AE1-951A-502115AA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03"/>
    <w:rPr>
      <w:rFonts w:ascii="Arial" w:hAnsi="Arial" w:cs="Arial"/>
      <w:sz w:val="21"/>
      <w:szCs w:val="24"/>
      <w:lang w:eastAsia="nl-NL"/>
    </w:rPr>
  </w:style>
  <w:style w:type="paragraph" w:styleId="Heading3">
    <w:name w:val="heading 3"/>
    <w:basedOn w:val="Normal"/>
    <w:next w:val="Normal"/>
    <w:qFormat/>
    <w:rsid w:val="00670B0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739D"/>
    <w:pPr>
      <w:shd w:val="clear" w:color="auto" w:fill="000080"/>
    </w:pPr>
    <w:rPr>
      <w:rFonts w:ascii="Tahoma" w:hAnsi="Tahoma" w:cs="Tahoma"/>
      <w:sz w:val="20"/>
      <w:szCs w:val="20"/>
    </w:rPr>
  </w:style>
  <w:style w:type="paragraph" w:styleId="Header">
    <w:name w:val="header"/>
    <w:basedOn w:val="Normal"/>
    <w:rsid w:val="00670B03"/>
    <w:pPr>
      <w:tabs>
        <w:tab w:val="center" w:pos="4153"/>
        <w:tab w:val="right" w:pos="8306"/>
      </w:tabs>
    </w:pPr>
  </w:style>
  <w:style w:type="paragraph" w:styleId="Footer">
    <w:name w:val="footer"/>
    <w:basedOn w:val="Normal"/>
    <w:rsid w:val="00670B03"/>
    <w:pPr>
      <w:tabs>
        <w:tab w:val="center" w:pos="4153"/>
        <w:tab w:val="right" w:pos="8306"/>
      </w:tabs>
    </w:pPr>
  </w:style>
  <w:style w:type="paragraph" w:styleId="FootnoteText">
    <w:name w:val="footnote text"/>
    <w:basedOn w:val="Normal"/>
    <w:link w:val="FootnoteTextChar"/>
    <w:semiHidden/>
    <w:rsid w:val="00B9042F"/>
    <w:rPr>
      <w:sz w:val="20"/>
      <w:szCs w:val="20"/>
    </w:rPr>
  </w:style>
  <w:style w:type="character" w:styleId="FootnoteReference">
    <w:name w:val="footnote reference"/>
    <w:basedOn w:val="DefaultParagraphFont"/>
    <w:semiHidden/>
    <w:rsid w:val="00B9042F"/>
    <w:rPr>
      <w:vertAlign w:val="superscript"/>
    </w:rPr>
  </w:style>
  <w:style w:type="character" w:styleId="PageNumber">
    <w:name w:val="page number"/>
    <w:basedOn w:val="DefaultParagraphFont"/>
    <w:rsid w:val="00044F7A"/>
  </w:style>
  <w:style w:type="table" w:styleId="TableGrid">
    <w:name w:val="Table Grid"/>
    <w:basedOn w:val="TableNormal"/>
    <w:rsid w:val="006B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F5157"/>
    <w:rPr>
      <w:rFonts w:ascii="Tahoma" w:hAnsi="Tahoma" w:cs="Tahoma"/>
      <w:sz w:val="16"/>
      <w:szCs w:val="16"/>
    </w:rPr>
  </w:style>
  <w:style w:type="character" w:customStyle="1" w:styleId="FootnoteTextChar">
    <w:name w:val="Footnote Text Char"/>
    <w:basedOn w:val="DefaultParagraphFont"/>
    <w:link w:val="FootnoteText"/>
    <w:semiHidden/>
    <w:rsid w:val="00393755"/>
    <w:rPr>
      <w:rFonts w:ascii="Arial" w:hAnsi="Arial" w:cs="Arial"/>
      <w:lang w:eastAsia="nl-NL"/>
    </w:rPr>
  </w:style>
  <w:style w:type="character" w:styleId="CommentReference">
    <w:name w:val="annotation reference"/>
    <w:basedOn w:val="DefaultParagraphFont"/>
    <w:rsid w:val="003E33C2"/>
    <w:rPr>
      <w:sz w:val="16"/>
      <w:szCs w:val="16"/>
    </w:rPr>
  </w:style>
  <w:style w:type="paragraph" w:styleId="CommentText">
    <w:name w:val="annotation text"/>
    <w:basedOn w:val="Normal"/>
    <w:link w:val="CommentTextChar"/>
    <w:rsid w:val="003E33C2"/>
    <w:rPr>
      <w:rFonts w:cs="Times New Roman"/>
      <w:sz w:val="20"/>
      <w:szCs w:val="20"/>
      <w:lang w:val="en-GB" w:eastAsia="en-US"/>
    </w:rPr>
  </w:style>
  <w:style w:type="character" w:customStyle="1" w:styleId="CommentTextChar">
    <w:name w:val="Comment Text Char"/>
    <w:basedOn w:val="DefaultParagraphFont"/>
    <w:link w:val="CommentText"/>
    <w:rsid w:val="003E33C2"/>
    <w:rPr>
      <w:rFonts w:ascii="Arial" w:hAnsi="Arial"/>
      <w:lang w:val="en-GB" w:eastAsia="en-US"/>
    </w:rPr>
  </w:style>
  <w:style w:type="character" w:styleId="Hyperlink">
    <w:name w:val="Hyperlink"/>
    <w:basedOn w:val="DefaultParagraphFont"/>
    <w:rsid w:val="0025746E"/>
    <w:rPr>
      <w:color w:val="0000FF" w:themeColor="hyperlink"/>
      <w:u w:val="single"/>
    </w:rPr>
  </w:style>
  <w:style w:type="character" w:styleId="FollowedHyperlink">
    <w:name w:val="FollowedHyperlink"/>
    <w:basedOn w:val="DefaultParagraphFont"/>
    <w:rsid w:val="002F1534"/>
    <w:rPr>
      <w:color w:val="800080" w:themeColor="followedHyperlink"/>
      <w:u w:val="single"/>
    </w:rPr>
  </w:style>
  <w:style w:type="paragraph" w:styleId="Revision">
    <w:name w:val="Revision"/>
    <w:hidden/>
    <w:uiPriority w:val="99"/>
    <w:semiHidden/>
    <w:rsid w:val="00FB6CC3"/>
    <w:rPr>
      <w:rFonts w:ascii="Arial" w:hAnsi="Arial" w:cs="Arial"/>
      <w:sz w:val="21"/>
      <w:szCs w:val="24"/>
      <w:lang w:eastAsia="nl-NL"/>
    </w:rPr>
  </w:style>
  <w:style w:type="paragraph" w:styleId="CommentSubject">
    <w:name w:val="annotation subject"/>
    <w:basedOn w:val="CommentText"/>
    <w:next w:val="CommentText"/>
    <w:link w:val="CommentSubjectChar"/>
    <w:rsid w:val="00F8305A"/>
    <w:rPr>
      <w:rFonts w:cs="Arial"/>
      <w:b/>
      <w:bCs/>
      <w:lang w:val="nl-NL" w:eastAsia="nl-NL"/>
    </w:rPr>
  </w:style>
  <w:style w:type="character" w:customStyle="1" w:styleId="CommentSubjectChar">
    <w:name w:val="Comment Subject Char"/>
    <w:basedOn w:val="CommentTextChar"/>
    <w:link w:val="CommentSubject"/>
    <w:rsid w:val="00F8305A"/>
    <w:rPr>
      <w:rFonts w:ascii="Arial" w:hAnsi="Arial" w:cs="Arial"/>
      <w:b/>
      <w:bCs/>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etspar.nl/publicaties/ty=industry-paper" TargetMode="External"/><Relationship Id="rId18" Type="http://schemas.openxmlformats.org/officeDocument/2006/relationships/hyperlink" Target="https://www.netspar.nl/en/publications/"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netspar.nl/publicaties/ty=academic-paper" TargetMode="External"/><Relationship Id="rId17" Type="http://schemas.openxmlformats.org/officeDocument/2006/relationships/hyperlink" Target="https://www.netspar.nl/en/about-netspar/organization/netspar-cen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etspar.nl/publicaties/ty=industry-paper"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spar.nl/en/publication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netspar.nl/en/publications/" TargetMode="External"/><Relationship Id="rId23" Type="http://schemas.openxmlformats.org/officeDocument/2006/relationships/fontTable" Target="fontTable.xml"/><Relationship Id="rId10" Type="http://schemas.openxmlformats.org/officeDocument/2006/relationships/hyperlink" Target="https://www.netspar.nl/publicaties/ty=academic-paper" TargetMode="External"/><Relationship Id="rId19" Type="http://schemas.openxmlformats.org/officeDocument/2006/relationships/hyperlink" Target="https://www.netspar.nl/en/public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etspar.nl/en/about-netspar/organization/netspar-cente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4E36A-3D75-43D4-880C-FE7368F3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Format Thema’s tbv Jaarrapportages</vt:lpstr>
    </vt:vector>
  </TitlesOfParts>
  <Company>Tilburg University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Thema’s tbv Jaarrapportages</dc:title>
  <dc:creator>Gruijthm</dc:creator>
  <cp:lastModifiedBy>S.K. van Halder</cp:lastModifiedBy>
  <cp:revision>2</cp:revision>
  <cp:lastPrinted>2012-01-19T11:42:00Z</cp:lastPrinted>
  <dcterms:created xsi:type="dcterms:W3CDTF">2020-12-04T13:12:00Z</dcterms:created>
  <dcterms:modified xsi:type="dcterms:W3CDTF">2020-12-04T13:12:00Z</dcterms:modified>
</cp:coreProperties>
</file>