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140" w14:textId="787EEF11" w:rsidR="000E2423" w:rsidRPr="000E2423" w:rsidRDefault="00DF4E15" w:rsidP="009B2216">
      <w:pPr>
        <w:spacing w:line="300" w:lineRule="exact"/>
        <w:outlineLvl w:val="0"/>
        <w:rPr>
          <w:b/>
          <w:sz w:val="20"/>
          <w:szCs w:val="20"/>
          <w:lang w:val="en-US"/>
        </w:rPr>
      </w:pPr>
      <w:r>
        <w:rPr>
          <w:b/>
          <w:sz w:val="30"/>
          <w:szCs w:val="30"/>
          <w:lang w:val="en-US"/>
        </w:rPr>
        <w:t>20</w:t>
      </w:r>
      <w:r w:rsidR="001F5138">
        <w:rPr>
          <w:b/>
          <w:sz w:val="30"/>
          <w:szCs w:val="30"/>
          <w:lang w:val="en-US"/>
        </w:rPr>
        <w:t>2</w:t>
      </w:r>
      <w:r w:rsidR="002818A7">
        <w:rPr>
          <w:b/>
          <w:sz w:val="30"/>
          <w:szCs w:val="30"/>
          <w:lang w:val="en-US"/>
        </w:rPr>
        <w:t>3</w:t>
      </w:r>
      <w:r w:rsidR="000E2423" w:rsidRPr="000E2423">
        <w:rPr>
          <w:b/>
          <w:sz w:val="30"/>
          <w:szCs w:val="30"/>
          <w:lang w:val="en-US"/>
        </w:rPr>
        <w:t xml:space="preserve"> </w:t>
      </w:r>
      <w:r w:rsidR="000E2423">
        <w:rPr>
          <w:b/>
          <w:sz w:val="30"/>
          <w:szCs w:val="30"/>
          <w:lang w:val="en-US"/>
        </w:rPr>
        <w:t xml:space="preserve">– NETSPAR </w:t>
      </w:r>
      <w:r w:rsidR="00062EF9">
        <w:rPr>
          <w:b/>
          <w:sz w:val="30"/>
          <w:szCs w:val="30"/>
          <w:lang w:val="en-US"/>
        </w:rPr>
        <w:t>THEME</w:t>
      </w:r>
      <w:r w:rsidR="000E2423" w:rsidRPr="000E2423">
        <w:rPr>
          <w:b/>
          <w:sz w:val="30"/>
          <w:szCs w:val="30"/>
          <w:lang w:val="en-US"/>
        </w:rPr>
        <w:t xml:space="preserve"> GRANT</w:t>
      </w:r>
    </w:p>
    <w:p w14:paraId="02B8EB52" w14:textId="77777777" w:rsidR="000E2423" w:rsidRDefault="000E2423" w:rsidP="000E2423">
      <w:pPr>
        <w:spacing w:line="300" w:lineRule="exact"/>
        <w:jc w:val="center"/>
        <w:outlineLvl w:val="0"/>
        <w:rPr>
          <w:b/>
          <w:sz w:val="30"/>
          <w:szCs w:val="30"/>
          <w:lang w:val="en-US"/>
        </w:rPr>
      </w:pPr>
    </w:p>
    <w:p w14:paraId="0B285ED1" w14:textId="77777777" w:rsidR="00D11969" w:rsidRPr="000E2423" w:rsidRDefault="00C147C6" w:rsidP="000E2423">
      <w:pPr>
        <w:spacing w:line="300" w:lineRule="exact"/>
        <w:jc w:val="center"/>
        <w:outlineLvl w:val="0"/>
        <w:rPr>
          <w:sz w:val="20"/>
          <w:szCs w:val="20"/>
          <w:lang w:val="en-US"/>
        </w:rPr>
      </w:pPr>
      <w:r w:rsidRPr="000E2423">
        <w:rPr>
          <w:sz w:val="30"/>
          <w:szCs w:val="30"/>
          <w:lang w:val="en-US"/>
        </w:rPr>
        <w:t>ANNEX</w:t>
      </w:r>
      <w:r w:rsidR="00563C4F" w:rsidRPr="000E2423">
        <w:rPr>
          <w:sz w:val="30"/>
          <w:szCs w:val="30"/>
          <w:lang w:val="en-US"/>
        </w:rPr>
        <w:t xml:space="preserve"> III </w:t>
      </w:r>
      <w:r w:rsidR="00CC4975" w:rsidRPr="000E2423">
        <w:rPr>
          <w:sz w:val="30"/>
          <w:szCs w:val="30"/>
          <w:lang w:val="en-US"/>
        </w:rPr>
        <w:t>–</w:t>
      </w:r>
      <w:r w:rsidR="00563C4F" w:rsidRPr="000E2423">
        <w:rPr>
          <w:sz w:val="30"/>
          <w:szCs w:val="30"/>
          <w:lang w:val="en-US"/>
        </w:rPr>
        <w:t xml:space="preserve"> OUTPUT </w:t>
      </w:r>
      <w:r w:rsidR="00DE3EAD">
        <w:rPr>
          <w:sz w:val="30"/>
          <w:szCs w:val="30"/>
          <w:lang w:val="en-US"/>
        </w:rPr>
        <w:t>COMMITMENTS</w:t>
      </w:r>
      <w:r w:rsidRPr="000E2423">
        <w:rPr>
          <w:sz w:val="30"/>
          <w:szCs w:val="30"/>
          <w:lang w:val="en-US"/>
        </w:rPr>
        <w:t xml:space="preserve"> </w:t>
      </w:r>
      <w:r w:rsidR="00563C4F" w:rsidRPr="000E2423">
        <w:rPr>
          <w:sz w:val="20"/>
          <w:szCs w:val="20"/>
          <w:lang w:val="en-US"/>
        </w:rPr>
        <w:br/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528"/>
      </w:tblGrid>
      <w:tr w:rsidR="00393755" w:rsidRPr="00C147C6" w14:paraId="15EC23F1" w14:textId="77777777" w:rsidTr="00393755">
        <w:trPr>
          <w:trHeight w:val="340"/>
        </w:trPr>
        <w:tc>
          <w:tcPr>
            <w:tcW w:w="3544" w:type="dxa"/>
            <w:vAlign w:val="bottom"/>
          </w:tcPr>
          <w:p w14:paraId="781134B8" w14:textId="77777777" w:rsidR="00A84FC6" w:rsidRDefault="00A84FC6" w:rsidP="006C5B26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  <w:p w14:paraId="34B9598B" w14:textId="2ABB8CB1" w:rsidR="00393755" w:rsidRPr="00C147C6" w:rsidRDefault="00393755" w:rsidP="006C5B26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C147C6">
              <w:rPr>
                <w:sz w:val="20"/>
                <w:szCs w:val="20"/>
                <w:lang w:val="en-US"/>
              </w:rPr>
              <w:t xml:space="preserve">Project </w:t>
            </w:r>
            <w:r w:rsidR="00C147C6">
              <w:rPr>
                <w:sz w:val="20"/>
                <w:szCs w:val="20"/>
                <w:lang w:val="en-US"/>
              </w:rPr>
              <w:t>T</w:t>
            </w:r>
            <w:r w:rsidR="00C147C6" w:rsidRPr="00C147C6">
              <w:rPr>
                <w:sz w:val="20"/>
                <w:szCs w:val="20"/>
                <w:lang w:val="en-US"/>
              </w:rPr>
              <w:t>itle</w:t>
            </w:r>
          </w:p>
        </w:tc>
        <w:tc>
          <w:tcPr>
            <w:tcW w:w="552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5ACEC25" w14:textId="77777777" w:rsidR="00393755" w:rsidRPr="00C147C6" w:rsidRDefault="00393755" w:rsidP="00BA3636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393755" w:rsidRPr="00C147C6" w14:paraId="785A7626" w14:textId="77777777" w:rsidTr="00393755">
        <w:trPr>
          <w:trHeight w:val="340"/>
        </w:trPr>
        <w:tc>
          <w:tcPr>
            <w:tcW w:w="3544" w:type="dxa"/>
            <w:vAlign w:val="bottom"/>
          </w:tcPr>
          <w:p w14:paraId="5746C866" w14:textId="77777777" w:rsidR="00A84FC6" w:rsidRDefault="00A84FC6" w:rsidP="00BA3636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  <w:p w14:paraId="1F2BA447" w14:textId="38A64E25" w:rsidR="00393755" w:rsidRPr="006C5B26" w:rsidRDefault="001C1150" w:rsidP="00BA3636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C1150">
              <w:rPr>
                <w:sz w:val="20"/>
                <w:szCs w:val="20"/>
                <w:lang w:val="en-US"/>
              </w:rPr>
              <w:t>Project Leader</w:t>
            </w:r>
          </w:p>
        </w:tc>
        <w:tc>
          <w:tcPr>
            <w:tcW w:w="552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849F575" w14:textId="77777777" w:rsidR="00393755" w:rsidRPr="00FB6CC3" w:rsidRDefault="00393755" w:rsidP="00BA3636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</w:tbl>
    <w:p w14:paraId="5CA89EA2" w14:textId="77777777" w:rsidR="00CF3E94" w:rsidRDefault="00CF3E94" w:rsidP="00BA3636">
      <w:pPr>
        <w:spacing w:line="300" w:lineRule="exact"/>
        <w:rPr>
          <w:sz w:val="20"/>
          <w:szCs w:val="20"/>
          <w:lang w:val="en-US"/>
        </w:rPr>
        <w:sectPr w:rsidR="00CF3E94" w:rsidSect="00067FF7">
          <w:headerReference w:type="default" r:id="rId8"/>
          <w:footerReference w:type="default" r:id="rId9"/>
          <w:pgSz w:w="11906" w:h="16838"/>
          <w:pgMar w:top="2659" w:right="1440" w:bottom="1440" w:left="1440" w:header="709" w:footer="1143" w:gutter="0"/>
          <w:cols w:space="708"/>
          <w:formProt w:val="0"/>
          <w:docGrid w:linePitch="360"/>
        </w:sectPr>
      </w:pPr>
    </w:p>
    <w:p w14:paraId="0511650E" w14:textId="14CE3BA0" w:rsidR="00EB0A60" w:rsidRDefault="00EB0A60" w:rsidP="00BA3636">
      <w:pPr>
        <w:spacing w:line="300" w:lineRule="exact"/>
        <w:rPr>
          <w:sz w:val="20"/>
          <w:szCs w:val="20"/>
          <w:lang w:val="en-US"/>
        </w:rPr>
      </w:pPr>
    </w:p>
    <w:p w14:paraId="1A0128E7" w14:textId="77777777" w:rsidR="00522C3F" w:rsidRDefault="00522C3F" w:rsidP="005A122C">
      <w:pPr>
        <w:spacing w:line="276" w:lineRule="auto"/>
        <w:rPr>
          <w:i/>
          <w:iCs/>
          <w:sz w:val="20"/>
          <w:szCs w:val="20"/>
          <w:lang w:val="en-US"/>
        </w:rPr>
      </w:pPr>
    </w:p>
    <w:p w14:paraId="4BDA845E" w14:textId="77777777" w:rsidR="00CF3E94" w:rsidRDefault="00AB18C3" w:rsidP="005A122C">
      <w:pPr>
        <w:spacing w:line="276" w:lineRule="auto"/>
        <w:rPr>
          <w:i/>
          <w:iCs/>
          <w:sz w:val="20"/>
          <w:szCs w:val="20"/>
          <w:lang w:val="en-US"/>
        </w:rPr>
        <w:sectPr w:rsidR="00CF3E94" w:rsidSect="00CF3E94">
          <w:type w:val="continuous"/>
          <w:pgSz w:w="11906" w:h="16838"/>
          <w:pgMar w:top="2659" w:right="1440" w:bottom="1440" w:left="1440" w:header="709" w:footer="1143" w:gutter="0"/>
          <w:cols w:space="708"/>
          <w:docGrid w:linePitch="360"/>
        </w:sectPr>
      </w:pPr>
      <w:r w:rsidRPr="00965658">
        <w:rPr>
          <w:i/>
          <w:iCs/>
          <w:sz w:val="20"/>
          <w:szCs w:val="20"/>
          <w:lang w:val="en-US"/>
        </w:rPr>
        <w:t xml:space="preserve">In the </w:t>
      </w:r>
      <w:r w:rsidR="00965658" w:rsidRPr="00965658">
        <w:rPr>
          <w:i/>
          <w:iCs/>
          <w:sz w:val="20"/>
          <w:szCs w:val="20"/>
          <w:lang w:val="en-US"/>
        </w:rPr>
        <w:t xml:space="preserve">table below, please indicate the intended </w:t>
      </w:r>
      <w:r w:rsidR="007578C8">
        <w:rPr>
          <w:i/>
          <w:iCs/>
          <w:sz w:val="20"/>
          <w:szCs w:val="20"/>
          <w:lang w:val="en-US"/>
        </w:rPr>
        <w:t xml:space="preserve">deliverables </w:t>
      </w:r>
      <w:r w:rsidR="00965658" w:rsidRPr="00965658">
        <w:rPr>
          <w:i/>
          <w:iCs/>
          <w:sz w:val="20"/>
          <w:szCs w:val="20"/>
          <w:lang w:val="en-US"/>
        </w:rPr>
        <w:t xml:space="preserve">of the project in terms of research output, knowledge </w:t>
      </w:r>
      <w:r w:rsidR="00853E7F">
        <w:rPr>
          <w:i/>
          <w:iCs/>
          <w:sz w:val="20"/>
          <w:szCs w:val="20"/>
          <w:lang w:val="en-US"/>
        </w:rPr>
        <w:t xml:space="preserve"> </w:t>
      </w:r>
      <w:r w:rsidR="0006498A">
        <w:rPr>
          <w:i/>
          <w:iCs/>
          <w:sz w:val="20"/>
          <w:szCs w:val="20"/>
          <w:lang w:val="en-US"/>
        </w:rPr>
        <w:t>exchange</w:t>
      </w:r>
      <w:r w:rsidR="00965658" w:rsidRPr="00965658">
        <w:rPr>
          <w:i/>
          <w:iCs/>
          <w:sz w:val="20"/>
          <w:szCs w:val="20"/>
          <w:lang w:val="en-US"/>
        </w:rPr>
        <w:t>, and human capital development. The first column of the table provides an indication of common</w:t>
      </w:r>
      <w:r w:rsidR="00704CCC">
        <w:rPr>
          <w:i/>
          <w:iCs/>
          <w:sz w:val="20"/>
          <w:szCs w:val="20"/>
          <w:lang w:val="en-US"/>
        </w:rPr>
        <w:t xml:space="preserve"> output</w:t>
      </w:r>
      <w:r w:rsidR="00965658" w:rsidRPr="00965658">
        <w:rPr>
          <w:i/>
          <w:iCs/>
          <w:sz w:val="20"/>
          <w:szCs w:val="20"/>
          <w:lang w:val="en-US"/>
        </w:rPr>
        <w:t xml:space="preserve"> targets </w:t>
      </w:r>
      <w:r w:rsidR="00704CCC">
        <w:rPr>
          <w:i/>
          <w:iCs/>
          <w:sz w:val="20"/>
          <w:szCs w:val="20"/>
          <w:lang w:val="en-US"/>
        </w:rPr>
        <w:t>based on</w:t>
      </w:r>
      <w:r w:rsidR="00965658" w:rsidRPr="00965658">
        <w:rPr>
          <w:i/>
          <w:iCs/>
          <w:sz w:val="20"/>
          <w:szCs w:val="20"/>
          <w:lang w:val="en-US"/>
        </w:rPr>
        <w:t xml:space="preserve"> previous Netspar Theme Grant projects. Please note that these are not strict criteria, although the indicated output commitments do play a role in the selection process</w:t>
      </w:r>
      <w:r w:rsidR="00965658">
        <w:rPr>
          <w:i/>
          <w:iCs/>
          <w:sz w:val="20"/>
          <w:szCs w:val="20"/>
          <w:lang w:val="en-US"/>
        </w:rPr>
        <w:t xml:space="preserve"> – taking into account differences in standards across academic disciplines</w:t>
      </w:r>
      <w:r w:rsidR="00965658" w:rsidRPr="00965658">
        <w:rPr>
          <w:i/>
          <w:iCs/>
          <w:sz w:val="20"/>
          <w:szCs w:val="20"/>
          <w:lang w:val="en-US"/>
        </w:rPr>
        <w:t xml:space="preserve">. </w:t>
      </w:r>
      <w:r w:rsidR="007578C8">
        <w:rPr>
          <w:i/>
          <w:iCs/>
          <w:sz w:val="20"/>
          <w:szCs w:val="20"/>
          <w:lang w:val="en-US"/>
        </w:rPr>
        <w:t xml:space="preserve">Please feel free </w:t>
      </w:r>
      <w:r w:rsidR="0074399D">
        <w:rPr>
          <w:i/>
          <w:iCs/>
          <w:sz w:val="20"/>
          <w:szCs w:val="20"/>
          <w:lang w:val="en-US"/>
        </w:rPr>
        <w:t xml:space="preserve">to add a brief motivation </w:t>
      </w:r>
      <w:r w:rsidR="00704CCC">
        <w:rPr>
          <w:i/>
          <w:iCs/>
          <w:sz w:val="20"/>
          <w:szCs w:val="20"/>
          <w:lang w:val="en-US"/>
        </w:rPr>
        <w:t>for</w:t>
      </w:r>
      <w:r w:rsidR="0074399D">
        <w:rPr>
          <w:i/>
          <w:iCs/>
          <w:sz w:val="20"/>
          <w:szCs w:val="20"/>
          <w:lang w:val="en-US"/>
        </w:rPr>
        <w:t xml:space="preserve"> your choice of output commitments</w:t>
      </w:r>
      <w:r w:rsidR="005A122C">
        <w:rPr>
          <w:i/>
          <w:iCs/>
          <w:sz w:val="20"/>
          <w:szCs w:val="20"/>
          <w:lang w:val="en-US"/>
        </w:rPr>
        <w:t xml:space="preserve"> </w:t>
      </w:r>
      <w:r w:rsidR="00704CCC">
        <w:rPr>
          <w:i/>
          <w:iCs/>
          <w:sz w:val="20"/>
          <w:szCs w:val="20"/>
          <w:lang w:val="en-US"/>
        </w:rPr>
        <w:t>and/</w:t>
      </w:r>
      <w:r w:rsidR="005A122C">
        <w:rPr>
          <w:i/>
          <w:iCs/>
          <w:sz w:val="20"/>
          <w:szCs w:val="20"/>
          <w:lang w:val="en-US"/>
        </w:rPr>
        <w:t xml:space="preserve">or </w:t>
      </w:r>
      <w:r w:rsidR="00704CCC">
        <w:rPr>
          <w:i/>
          <w:iCs/>
          <w:sz w:val="20"/>
          <w:szCs w:val="20"/>
          <w:lang w:val="en-US"/>
        </w:rPr>
        <w:t xml:space="preserve">to </w:t>
      </w:r>
      <w:r w:rsidR="005A122C">
        <w:rPr>
          <w:i/>
          <w:iCs/>
          <w:sz w:val="20"/>
          <w:szCs w:val="20"/>
          <w:lang w:val="en-US"/>
        </w:rPr>
        <w:t>adjust the mix of output categories (including specifying ‘other’ forms of output)</w:t>
      </w:r>
      <w:r w:rsidR="0074399D">
        <w:rPr>
          <w:i/>
          <w:iCs/>
          <w:sz w:val="20"/>
          <w:szCs w:val="20"/>
          <w:lang w:val="en-US"/>
        </w:rPr>
        <w:t xml:space="preserve">. </w:t>
      </w:r>
    </w:p>
    <w:p w14:paraId="46D21D5A" w14:textId="1FFECA0E" w:rsidR="00AB18C3" w:rsidRPr="00965658" w:rsidRDefault="00AB18C3" w:rsidP="005A122C">
      <w:pPr>
        <w:spacing w:line="276" w:lineRule="auto"/>
        <w:rPr>
          <w:i/>
          <w:iCs/>
          <w:sz w:val="20"/>
          <w:szCs w:val="20"/>
          <w:lang w:val="en-US"/>
        </w:rPr>
      </w:pPr>
    </w:p>
    <w:p w14:paraId="3790D6B2" w14:textId="77777777" w:rsidR="00AB18C3" w:rsidRPr="006C5B26" w:rsidRDefault="00AB18C3" w:rsidP="005A122C">
      <w:pPr>
        <w:spacing w:line="276" w:lineRule="auto"/>
        <w:rPr>
          <w:sz w:val="20"/>
          <w:szCs w:val="20"/>
          <w:lang w:val="en-US"/>
        </w:rPr>
      </w:pPr>
    </w:p>
    <w:tbl>
      <w:tblPr>
        <w:tblW w:w="901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3903"/>
        <w:gridCol w:w="1448"/>
        <w:gridCol w:w="1223"/>
        <w:gridCol w:w="1218"/>
        <w:gridCol w:w="1218"/>
      </w:tblGrid>
      <w:tr w:rsidR="007F5CC1" w:rsidRPr="00551F7B" w14:paraId="72778E2D" w14:textId="32520F57" w:rsidTr="00537839">
        <w:trPr>
          <w:trHeight w:val="20"/>
        </w:trPr>
        <w:tc>
          <w:tcPr>
            <w:tcW w:w="3903" w:type="dxa"/>
            <w:vMerge w:val="restart"/>
            <w:shd w:val="clear" w:color="auto" w:fill="F2F2F2"/>
          </w:tcPr>
          <w:p w14:paraId="075E7732" w14:textId="77777777" w:rsidR="007F5CC1" w:rsidRPr="00FB6CC3" w:rsidRDefault="007F5CC1" w:rsidP="005A122C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vMerge w:val="restart"/>
            <w:shd w:val="clear" w:color="auto" w:fill="F3F3F3"/>
          </w:tcPr>
          <w:p w14:paraId="4E0F79FA" w14:textId="5869D722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3F3F3"/>
                <w:lang w:val="en-US"/>
              </w:rPr>
              <w:t>Average t</w:t>
            </w:r>
            <w:r w:rsidRPr="00FB6CC3">
              <w:rPr>
                <w:b/>
                <w:sz w:val="20"/>
                <w:szCs w:val="20"/>
                <w:shd w:val="clear" w:color="auto" w:fill="F3F3F3"/>
                <w:lang w:val="en-US"/>
              </w:rPr>
              <w:t xml:space="preserve">arget for 3 </w:t>
            </w:r>
            <w:r>
              <w:rPr>
                <w:b/>
                <w:sz w:val="20"/>
                <w:szCs w:val="20"/>
                <w:shd w:val="clear" w:color="auto" w:fill="F3F3F3"/>
                <w:lang w:val="en-US"/>
              </w:rPr>
              <w:t>y</w:t>
            </w:r>
            <w:r w:rsidRPr="006C5B26">
              <w:rPr>
                <w:b/>
                <w:sz w:val="20"/>
                <w:szCs w:val="20"/>
                <w:shd w:val="clear" w:color="auto" w:fill="F3F3F3"/>
                <w:lang w:val="en-US"/>
              </w:rPr>
              <w:t>ears</w:t>
            </w:r>
            <w:r w:rsidRPr="006C5B26">
              <w:rPr>
                <w:sz w:val="20"/>
                <w:szCs w:val="20"/>
                <w:shd w:val="clear" w:color="auto" w:fill="F3F3F3"/>
                <w:lang w:val="en-US"/>
              </w:rPr>
              <w:t xml:space="preserve"> </w:t>
            </w:r>
          </w:p>
        </w:tc>
        <w:tc>
          <w:tcPr>
            <w:tcW w:w="3659" w:type="dxa"/>
            <w:gridSpan w:val="3"/>
            <w:shd w:val="clear" w:color="auto" w:fill="F3F3F3"/>
          </w:tcPr>
          <w:p w14:paraId="499AE276" w14:textId="443BD157" w:rsidR="007F5CC1" w:rsidRDefault="007F5CC1" w:rsidP="005A122C">
            <w:pPr>
              <w:spacing w:line="276" w:lineRule="auto"/>
              <w:jc w:val="center"/>
              <w:rPr>
                <w:b/>
                <w:sz w:val="20"/>
                <w:szCs w:val="20"/>
                <w:shd w:val="clear" w:color="auto" w:fill="F3F3F3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3F3F3"/>
                <w:lang w:val="en-US"/>
              </w:rPr>
              <w:t>Commitments per</w:t>
            </w:r>
            <w:r w:rsidRPr="006C5B26">
              <w:rPr>
                <w:b/>
                <w:sz w:val="20"/>
                <w:szCs w:val="20"/>
                <w:shd w:val="clear" w:color="auto" w:fill="F3F3F3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3F3F3"/>
                <w:lang w:val="en-US"/>
              </w:rPr>
              <w:t>y</w:t>
            </w:r>
            <w:r w:rsidRPr="006C5B26">
              <w:rPr>
                <w:b/>
                <w:sz w:val="20"/>
                <w:szCs w:val="20"/>
                <w:shd w:val="clear" w:color="auto" w:fill="F3F3F3"/>
                <w:lang w:val="en-US"/>
              </w:rPr>
              <w:t>ear</w:t>
            </w:r>
          </w:p>
        </w:tc>
      </w:tr>
      <w:tr w:rsidR="007F5CC1" w:rsidRPr="00551F7B" w14:paraId="27C19AC3" w14:textId="13BDE4D5" w:rsidTr="00537839">
        <w:trPr>
          <w:trHeight w:val="20"/>
        </w:trPr>
        <w:tc>
          <w:tcPr>
            <w:tcW w:w="3903" w:type="dxa"/>
            <w:vMerge/>
            <w:shd w:val="clear" w:color="auto" w:fill="F2F2F2"/>
          </w:tcPr>
          <w:p w14:paraId="6F963EE5" w14:textId="77777777" w:rsidR="007F5CC1" w:rsidRPr="00FB6CC3" w:rsidRDefault="007F5CC1" w:rsidP="005A122C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vMerge/>
            <w:shd w:val="clear" w:color="auto" w:fill="F2F2F2" w:themeFill="background1" w:themeFillShade="F2"/>
          </w:tcPr>
          <w:p w14:paraId="71F7BC6B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65CB337B" w14:textId="0C9A3BC1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2818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3F82D957" w14:textId="13F3053A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B6CC3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2818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19D8A86A" w14:textId="6D1C38B1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B6CC3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2818A7">
              <w:rPr>
                <w:sz w:val="20"/>
                <w:szCs w:val="20"/>
                <w:lang w:val="en-US"/>
              </w:rPr>
              <w:t>6</w:t>
            </w:r>
          </w:p>
        </w:tc>
      </w:tr>
      <w:tr w:rsidR="007F5CC1" w:rsidRPr="00551F7B" w14:paraId="6CC1A855" w14:textId="77777777" w:rsidTr="00537839">
        <w:trPr>
          <w:trHeight w:val="20"/>
        </w:trPr>
        <w:tc>
          <w:tcPr>
            <w:tcW w:w="3903" w:type="dxa"/>
            <w:shd w:val="clear" w:color="auto" w:fill="F2F2F2"/>
          </w:tcPr>
          <w:p w14:paraId="447B49D7" w14:textId="0C662B1D" w:rsidR="007F5CC1" w:rsidRPr="006C5B26" w:rsidRDefault="007F5CC1" w:rsidP="005A122C">
            <w:pPr>
              <w:spacing w:line="276" w:lineRule="auto"/>
              <w:ind w:left="57"/>
              <w:rPr>
                <w:b/>
                <w:sz w:val="20"/>
                <w:szCs w:val="20"/>
                <w:lang w:val="en-US"/>
              </w:rPr>
            </w:pPr>
            <w:r w:rsidRPr="006C5B26">
              <w:rPr>
                <w:b/>
                <w:bCs/>
                <w:sz w:val="20"/>
                <w:szCs w:val="20"/>
                <w:lang w:val="en-US"/>
              </w:rPr>
              <w:t>Research</w:t>
            </w:r>
            <w:r w:rsidR="00B7058B">
              <w:rPr>
                <w:b/>
                <w:bCs/>
                <w:sz w:val="20"/>
                <w:szCs w:val="20"/>
                <w:lang w:val="en-US"/>
              </w:rPr>
              <w:t xml:space="preserve"> &amp; knowledge </w:t>
            </w:r>
            <w:r w:rsidR="0006498A">
              <w:rPr>
                <w:b/>
                <w:bCs/>
                <w:sz w:val="20"/>
                <w:szCs w:val="20"/>
                <w:lang w:val="en-US"/>
              </w:rPr>
              <w:t>exchange</w:t>
            </w:r>
          </w:p>
        </w:tc>
        <w:tc>
          <w:tcPr>
            <w:tcW w:w="5107" w:type="dxa"/>
            <w:gridSpan w:val="4"/>
          </w:tcPr>
          <w:p w14:paraId="48CC9D77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CC1" w:rsidRPr="00551F7B" w14:paraId="0C8D187A" w14:textId="72DCFA18" w:rsidTr="00537839">
        <w:trPr>
          <w:trHeight w:val="20"/>
        </w:trPr>
        <w:tc>
          <w:tcPr>
            <w:tcW w:w="3903" w:type="dxa"/>
            <w:shd w:val="clear" w:color="auto" w:fill="F2F2F2"/>
            <w:vAlign w:val="center"/>
          </w:tcPr>
          <w:p w14:paraId="251D269B" w14:textId="713DF1B5" w:rsidR="007F5CC1" w:rsidRPr="006C5B26" w:rsidRDefault="007F5CC1" w:rsidP="00537839">
            <w:pPr>
              <w:spacing w:line="276" w:lineRule="auto"/>
              <w:ind w:left="2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</w:t>
            </w:r>
            <w:r w:rsidRPr="006C5B26">
              <w:rPr>
                <w:sz w:val="20"/>
                <w:szCs w:val="20"/>
                <w:lang w:val="en-US"/>
              </w:rPr>
              <w:t xml:space="preserve"> </w:t>
            </w:r>
            <w:r w:rsidR="001033E7">
              <w:rPr>
                <w:sz w:val="20"/>
                <w:szCs w:val="20"/>
                <w:lang w:val="en-US"/>
              </w:rPr>
              <w:t>academic papers</w:t>
            </w:r>
          </w:p>
        </w:tc>
        <w:tc>
          <w:tcPr>
            <w:tcW w:w="1448" w:type="dxa"/>
            <w:vAlign w:val="center"/>
          </w:tcPr>
          <w:p w14:paraId="6A5EC047" w14:textId="55FD0E60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23" w:type="dxa"/>
            <w:vAlign w:val="center"/>
          </w:tcPr>
          <w:p w14:paraId="2B513422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6549BAB1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588BF6EF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CC1" w:rsidRPr="00C147C6" w14:paraId="3FACB50F" w14:textId="77777777" w:rsidTr="00537839">
        <w:trPr>
          <w:trHeight w:val="306"/>
        </w:trPr>
        <w:tc>
          <w:tcPr>
            <w:tcW w:w="3903" w:type="dxa"/>
            <w:shd w:val="clear" w:color="auto" w:fill="F2F2F2"/>
            <w:vAlign w:val="center"/>
          </w:tcPr>
          <w:p w14:paraId="428E7454" w14:textId="0ED889AA" w:rsidR="007F5CC1" w:rsidRPr="006C5B26" w:rsidRDefault="007F5CC1" w:rsidP="00537839">
            <w:pPr>
              <w:spacing w:line="276" w:lineRule="auto"/>
              <w:ind w:left="2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</w:t>
            </w:r>
            <w:r w:rsidRPr="006C5B26">
              <w:rPr>
                <w:sz w:val="20"/>
                <w:szCs w:val="20"/>
                <w:lang w:val="en-US"/>
              </w:rPr>
              <w:t xml:space="preserve"> </w:t>
            </w:r>
            <w:r w:rsidR="00965658">
              <w:rPr>
                <w:sz w:val="20"/>
                <w:szCs w:val="20"/>
                <w:lang w:val="en-US"/>
              </w:rPr>
              <w:t>industry</w:t>
            </w:r>
            <w:r w:rsidR="00965658" w:rsidRPr="006C5B26">
              <w:rPr>
                <w:sz w:val="20"/>
                <w:szCs w:val="20"/>
                <w:lang w:val="en-US"/>
              </w:rPr>
              <w:t xml:space="preserve"> </w:t>
            </w:r>
            <w:r w:rsidR="00965658">
              <w:rPr>
                <w:sz w:val="20"/>
                <w:szCs w:val="20"/>
                <w:lang w:val="en-US"/>
              </w:rPr>
              <w:t>p</w:t>
            </w:r>
            <w:r w:rsidR="00965658" w:rsidRPr="006C5B26">
              <w:rPr>
                <w:sz w:val="20"/>
                <w:szCs w:val="20"/>
                <w:lang w:val="en-US"/>
              </w:rPr>
              <w:t>apers</w:t>
            </w:r>
          </w:p>
        </w:tc>
        <w:tc>
          <w:tcPr>
            <w:tcW w:w="1448" w:type="dxa"/>
            <w:vAlign w:val="center"/>
          </w:tcPr>
          <w:p w14:paraId="30813ABF" w14:textId="2425E832" w:rsidR="007F5CC1" w:rsidRPr="006C5B26" w:rsidRDefault="007F5CC1" w:rsidP="001033E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23" w:type="dxa"/>
            <w:vAlign w:val="center"/>
          </w:tcPr>
          <w:p w14:paraId="68B76E27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6009B3EB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6F4831D5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13898" w:rsidRPr="009B2216" w14:paraId="088D84FC" w14:textId="77777777" w:rsidTr="00537839">
        <w:trPr>
          <w:trHeight w:val="20"/>
        </w:trPr>
        <w:tc>
          <w:tcPr>
            <w:tcW w:w="3903" w:type="dxa"/>
            <w:shd w:val="clear" w:color="auto" w:fill="F2F2F2"/>
          </w:tcPr>
          <w:p w14:paraId="5FAAE3E1" w14:textId="2DA2412A" w:rsidR="00F13898" w:rsidRPr="00731C84" w:rsidRDefault="00F13898" w:rsidP="00537839">
            <w:pPr>
              <w:spacing w:line="276" w:lineRule="auto"/>
              <w:ind w:left="290"/>
              <w:rPr>
                <w:sz w:val="20"/>
                <w:szCs w:val="20"/>
                <w:lang w:val="en-US"/>
              </w:rPr>
            </w:pPr>
            <w:r w:rsidRPr="00731C84">
              <w:rPr>
                <w:sz w:val="20"/>
                <w:szCs w:val="20"/>
                <w:lang w:val="en-US"/>
              </w:rPr>
              <w:t>Other output: e.g., podcasts, videos, presentations at Netspar events</w:t>
            </w:r>
          </w:p>
        </w:tc>
        <w:tc>
          <w:tcPr>
            <w:tcW w:w="5107" w:type="dxa"/>
            <w:gridSpan w:val="4"/>
            <w:vAlign w:val="center"/>
          </w:tcPr>
          <w:p w14:paraId="39F50A00" w14:textId="74EAAA09" w:rsidR="00F13898" w:rsidRPr="00731C84" w:rsidRDefault="004B09D4" w:rsidP="00537839">
            <w:pPr>
              <w:spacing w:line="276" w:lineRule="auto"/>
              <w:ind w:left="15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Expected commitment</w:t>
            </w:r>
            <w:r w:rsidR="0051532E">
              <w:rPr>
                <w:sz w:val="20"/>
                <w:szCs w:val="20"/>
                <w:lang w:val="en-US"/>
              </w:rPr>
              <w:t xml:space="preserve">: 5-7 over </w:t>
            </w:r>
            <w:r w:rsidR="00015C66">
              <w:rPr>
                <w:sz w:val="20"/>
                <w:szCs w:val="20"/>
                <w:lang w:val="en-US"/>
              </w:rPr>
              <w:t>the</w:t>
            </w:r>
            <w:r w:rsidR="0051532E">
              <w:rPr>
                <w:sz w:val="20"/>
                <w:szCs w:val="20"/>
                <w:lang w:val="en-US"/>
              </w:rPr>
              <w:t xml:space="preserve"> project</w:t>
            </w:r>
            <w:r w:rsidR="00EA180E">
              <w:rPr>
                <w:sz w:val="20"/>
                <w:szCs w:val="20"/>
                <w:lang w:val="en-US"/>
              </w:rPr>
              <w:t>'s</w:t>
            </w:r>
            <w:r w:rsidR="00015C66">
              <w:rPr>
                <w:sz w:val="20"/>
                <w:szCs w:val="20"/>
                <w:lang w:val="en-US"/>
              </w:rPr>
              <w:t xml:space="preserve"> course</w:t>
            </w:r>
          </w:p>
        </w:tc>
      </w:tr>
      <w:tr w:rsidR="007F5CC1" w:rsidRPr="00C147C6" w14:paraId="22AF453E" w14:textId="77777777" w:rsidTr="00537839">
        <w:trPr>
          <w:trHeight w:val="20"/>
        </w:trPr>
        <w:tc>
          <w:tcPr>
            <w:tcW w:w="3903" w:type="dxa"/>
            <w:shd w:val="clear" w:color="auto" w:fill="F2F2F2"/>
          </w:tcPr>
          <w:p w14:paraId="51E4479B" w14:textId="3FB72217" w:rsidR="007F5CC1" w:rsidRPr="006C5B26" w:rsidRDefault="004A6C76" w:rsidP="005A122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7F5CC1" w:rsidRPr="006C5B26">
              <w:rPr>
                <w:b/>
                <w:sz w:val="20"/>
                <w:szCs w:val="20"/>
                <w:lang w:val="en-US"/>
              </w:rPr>
              <w:t xml:space="preserve">Human </w:t>
            </w:r>
            <w:r w:rsidR="00965658">
              <w:rPr>
                <w:b/>
                <w:bCs/>
                <w:sz w:val="20"/>
                <w:szCs w:val="20"/>
                <w:lang w:val="en-US"/>
              </w:rPr>
              <w:t>c</w:t>
            </w:r>
            <w:r w:rsidR="00965658" w:rsidRPr="006C5B26">
              <w:rPr>
                <w:b/>
                <w:bCs/>
                <w:sz w:val="20"/>
                <w:szCs w:val="20"/>
                <w:lang w:val="en-US"/>
              </w:rPr>
              <w:t>apital</w:t>
            </w:r>
            <w:r w:rsidR="00965658" w:rsidRPr="006C5B26">
              <w:rPr>
                <w:b/>
                <w:sz w:val="20"/>
                <w:szCs w:val="20"/>
                <w:lang w:val="en-US"/>
              </w:rPr>
              <w:t xml:space="preserve"> </w:t>
            </w:r>
            <w:r w:rsidR="00965658">
              <w:rPr>
                <w:b/>
                <w:sz w:val="20"/>
                <w:szCs w:val="20"/>
                <w:lang w:val="en-US"/>
              </w:rPr>
              <w:t>d</w:t>
            </w:r>
            <w:r w:rsidR="00965658" w:rsidRPr="006C5B26">
              <w:rPr>
                <w:b/>
                <w:sz w:val="20"/>
                <w:szCs w:val="20"/>
                <w:lang w:val="en-US"/>
              </w:rPr>
              <w:t>evelopment</w:t>
            </w:r>
          </w:p>
        </w:tc>
        <w:tc>
          <w:tcPr>
            <w:tcW w:w="5107" w:type="dxa"/>
            <w:gridSpan w:val="4"/>
            <w:vAlign w:val="center"/>
          </w:tcPr>
          <w:p w14:paraId="3D9BF268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CC1" w:rsidRPr="00B446ED" w14:paraId="4EF4B877" w14:textId="3CE3C2FF" w:rsidTr="00537839">
        <w:trPr>
          <w:trHeight w:val="20"/>
        </w:trPr>
        <w:tc>
          <w:tcPr>
            <w:tcW w:w="3903" w:type="dxa"/>
            <w:shd w:val="clear" w:color="auto" w:fill="F2F2F2"/>
          </w:tcPr>
          <w:p w14:paraId="62E5B9D4" w14:textId="12ED5BD8" w:rsidR="007F5CC1" w:rsidRPr="006C5B26" w:rsidRDefault="007F5CC1" w:rsidP="00537839">
            <w:pPr>
              <w:spacing w:line="276" w:lineRule="auto"/>
              <w:ind w:left="276"/>
              <w:rPr>
                <w:b/>
                <w:sz w:val="20"/>
                <w:szCs w:val="20"/>
                <w:lang w:val="en-US"/>
              </w:rPr>
            </w:pPr>
            <w:r w:rsidDel="00232993">
              <w:rPr>
                <w:sz w:val="20"/>
                <w:szCs w:val="20"/>
                <w:lang w:val="en-US"/>
              </w:rPr>
              <w:t>Hours</w:t>
            </w:r>
            <w:r w:rsidRPr="006C5B26" w:rsidDel="00232993">
              <w:rPr>
                <w:sz w:val="20"/>
                <w:szCs w:val="20"/>
                <w:lang w:val="en-US"/>
              </w:rPr>
              <w:t xml:space="preserve"> </w:t>
            </w:r>
            <w:r w:rsidDel="00232993">
              <w:rPr>
                <w:sz w:val="20"/>
                <w:szCs w:val="20"/>
                <w:lang w:val="en-US"/>
              </w:rPr>
              <w:t>of</w:t>
            </w:r>
            <w:r w:rsidRPr="00F86159" w:rsidDel="00232993">
              <w:rPr>
                <w:sz w:val="20"/>
                <w:szCs w:val="20"/>
                <w:lang w:val="en-US"/>
              </w:rPr>
              <w:t xml:space="preserve"> </w:t>
            </w:r>
            <w:r w:rsidRPr="006C5B26">
              <w:rPr>
                <w:sz w:val="20"/>
                <w:szCs w:val="20"/>
                <w:lang w:val="en-US"/>
              </w:rPr>
              <w:t xml:space="preserve">MSc </w:t>
            </w:r>
            <w:r w:rsidDel="00C71429">
              <w:rPr>
                <w:sz w:val="20"/>
                <w:szCs w:val="20"/>
                <w:lang w:val="en-US"/>
              </w:rPr>
              <w:t>Lectures</w:t>
            </w:r>
            <w:r w:rsidRPr="006C5B26" w:rsidDel="00C7142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courses</w:t>
            </w:r>
            <w:r w:rsidRPr="006C5B26">
              <w:rPr>
                <w:sz w:val="20"/>
                <w:szCs w:val="20"/>
                <w:lang w:val="en-US"/>
              </w:rPr>
              <w:t xml:space="preserve"> </w:t>
            </w:r>
            <w:r w:rsidRPr="006C5B26" w:rsidDel="00FA3DC5">
              <w:rPr>
                <w:sz w:val="20"/>
                <w:szCs w:val="20"/>
                <w:lang w:val="en-US"/>
              </w:rPr>
              <w:t>(Netspar</w:t>
            </w:r>
            <w:r w:rsidDel="00FA3DC5">
              <w:rPr>
                <w:sz w:val="20"/>
                <w:szCs w:val="20"/>
                <w:lang w:val="en-US"/>
              </w:rPr>
              <w:t>-</w:t>
            </w:r>
            <w:r w:rsidRPr="00FB6CC3" w:rsidDel="00FA3DC5">
              <w:rPr>
                <w:sz w:val="20"/>
                <w:szCs w:val="20"/>
                <w:lang w:val="en-US"/>
              </w:rPr>
              <w:t xml:space="preserve">related) </w:t>
            </w:r>
            <w:r>
              <w:rPr>
                <w:sz w:val="20"/>
                <w:szCs w:val="20"/>
                <w:lang w:val="en-US"/>
              </w:rPr>
              <w:t xml:space="preserve">&amp; </w:t>
            </w:r>
            <w:r w:rsidR="00610207">
              <w:rPr>
                <w:sz w:val="20"/>
                <w:szCs w:val="20"/>
                <w:lang w:val="en-US"/>
              </w:rPr>
              <w:t xml:space="preserve">executive  </w:t>
            </w:r>
            <w:r w:rsidR="00965658">
              <w:rPr>
                <w:sz w:val="20"/>
                <w:szCs w:val="20"/>
                <w:lang w:val="en-US"/>
              </w:rPr>
              <w:t>education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6C5B26">
              <w:rPr>
                <w:sz w:val="20"/>
                <w:szCs w:val="20"/>
                <w:lang w:val="en-US"/>
              </w:rPr>
              <w:t>Netspar</w:t>
            </w:r>
            <w:r>
              <w:rPr>
                <w:sz w:val="20"/>
                <w:szCs w:val="20"/>
                <w:lang w:val="en-US"/>
              </w:rPr>
              <w:t>-</w:t>
            </w:r>
            <w:r w:rsidRPr="00FB6CC3">
              <w:rPr>
                <w:sz w:val="20"/>
                <w:szCs w:val="20"/>
                <w:lang w:val="en-US"/>
              </w:rPr>
              <w:t>related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48" w:type="dxa"/>
            <w:vAlign w:val="center"/>
          </w:tcPr>
          <w:p w14:paraId="2216EB4F" w14:textId="36E91CE6" w:rsidR="007F5CC1" w:rsidRPr="006C5B26" w:rsidRDefault="00966AAE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A179BB">
              <w:rPr>
                <w:sz w:val="20"/>
                <w:szCs w:val="20"/>
                <w:lang w:val="en-US"/>
              </w:rPr>
              <w:t>0-30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5CC1">
              <w:rPr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1223" w:type="dxa"/>
            <w:vAlign w:val="center"/>
          </w:tcPr>
          <w:p w14:paraId="1FA60A9A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3FF18658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2FBBB3FD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22CE" w:rsidRPr="00B446ED" w14:paraId="2251B5C2" w14:textId="77777777" w:rsidTr="00537839">
        <w:trPr>
          <w:trHeight w:val="20"/>
        </w:trPr>
        <w:tc>
          <w:tcPr>
            <w:tcW w:w="3903" w:type="dxa"/>
            <w:shd w:val="clear" w:color="auto" w:fill="F2F2F2"/>
          </w:tcPr>
          <w:p w14:paraId="6E8753A6" w14:textId="380F0342" w:rsidR="005922CE" w:rsidRPr="006C5B26" w:rsidRDefault="005922CE" w:rsidP="00537839">
            <w:pPr>
              <w:spacing w:line="276" w:lineRule="auto"/>
              <w:ind w:left="276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</w:t>
            </w:r>
            <w:r w:rsidR="00E93AEB">
              <w:rPr>
                <w:sz w:val="20"/>
                <w:szCs w:val="20"/>
                <w:lang w:val="en-US"/>
              </w:rPr>
              <w:t xml:space="preserve"> supervised</w:t>
            </w:r>
            <w:r w:rsidRPr="006C5B2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MSc t</w:t>
            </w:r>
            <w:r w:rsidRPr="006C5B26">
              <w:rPr>
                <w:sz w:val="20"/>
                <w:szCs w:val="20"/>
                <w:lang w:val="en-US"/>
              </w:rPr>
              <w:t>hese</w:t>
            </w:r>
            <w:r w:rsidR="00E93AEB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448" w:type="dxa"/>
          </w:tcPr>
          <w:p w14:paraId="32A76620" w14:textId="7FB7BA60" w:rsidR="005922CE" w:rsidRPr="00FB6CC3" w:rsidRDefault="00A179BB" w:rsidP="00314ED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5-8</w:t>
            </w:r>
          </w:p>
        </w:tc>
        <w:tc>
          <w:tcPr>
            <w:tcW w:w="1223" w:type="dxa"/>
          </w:tcPr>
          <w:p w14:paraId="5B05B9AF" w14:textId="77777777" w:rsidR="005922CE" w:rsidRPr="00FB6CC3" w:rsidRDefault="005922CE" w:rsidP="00906AD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14:paraId="05B1432C" w14:textId="77777777" w:rsidR="005922CE" w:rsidRPr="00FB6CC3" w:rsidRDefault="005922CE" w:rsidP="00906AD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14:paraId="7C6AA53B" w14:textId="77777777" w:rsidR="005922CE" w:rsidRPr="00FB6CC3" w:rsidRDefault="005922CE" w:rsidP="00906AD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CC1" w:rsidRPr="00B446ED" w14:paraId="73AAFDA8" w14:textId="4158FBAD" w:rsidTr="00537839">
        <w:trPr>
          <w:trHeight w:val="20"/>
        </w:trPr>
        <w:tc>
          <w:tcPr>
            <w:tcW w:w="3903" w:type="dxa"/>
            <w:shd w:val="clear" w:color="auto" w:fill="F2F2F2"/>
          </w:tcPr>
          <w:p w14:paraId="1D5598FB" w14:textId="31EC157C" w:rsidR="007F5CC1" w:rsidRPr="006C5B26" w:rsidRDefault="007F5CC1" w:rsidP="00537839">
            <w:pPr>
              <w:spacing w:line="276" w:lineRule="auto"/>
              <w:ind w:left="276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Number </w:t>
            </w:r>
            <w:r w:rsidR="00E93AEB">
              <w:rPr>
                <w:sz w:val="20"/>
                <w:szCs w:val="20"/>
                <w:lang w:val="en-US"/>
              </w:rPr>
              <w:t xml:space="preserve">of supervised </w:t>
            </w:r>
            <w:r>
              <w:rPr>
                <w:sz w:val="20"/>
                <w:szCs w:val="20"/>
                <w:lang w:val="en-US"/>
              </w:rPr>
              <w:t>PhD t</w:t>
            </w:r>
            <w:r w:rsidRPr="006C5B26">
              <w:rPr>
                <w:sz w:val="20"/>
                <w:szCs w:val="20"/>
                <w:lang w:val="en-US"/>
              </w:rPr>
              <w:t>heses</w:t>
            </w:r>
          </w:p>
        </w:tc>
        <w:tc>
          <w:tcPr>
            <w:tcW w:w="1448" w:type="dxa"/>
            <w:vAlign w:val="center"/>
          </w:tcPr>
          <w:p w14:paraId="77DA904D" w14:textId="66F577DB" w:rsidR="007F5CC1" w:rsidRPr="00FB6CC3" w:rsidRDefault="00966AAE" w:rsidP="0044036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B1CD2">
              <w:rPr>
                <w:sz w:val="20"/>
                <w:szCs w:val="20"/>
                <w:lang w:val="en-US"/>
              </w:rPr>
              <w:t>-3</w:t>
            </w:r>
          </w:p>
        </w:tc>
        <w:tc>
          <w:tcPr>
            <w:tcW w:w="1223" w:type="dxa"/>
            <w:vAlign w:val="center"/>
          </w:tcPr>
          <w:p w14:paraId="7A73CF69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47E8E395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4C6FAF75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2B4588B" w14:textId="77777777" w:rsidR="004E33BA" w:rsidRPr="00FB6CC3" w:rsidRDefault="004E33BA" w:rsidP="005A122C">
      <w:pPr>
        <w:spacing w:line="276" w:lineRule="auto"/>
        <w:rPr>
          <w:sz w:val="20"/>
          <w:szCs w:val="20"/>
          <w:lang w:val="en-US"/>
        </w:rPr>
        <w:sectPr w:rsidR="004E33BA" w:rsidRPr="00FB6CC3" w:rsidSect="00CF3E94">
          <w:type w:val="continuous"/>
          <w:pgSz w:w="11906" w:h="16838"/>
          <w:pgMar w:top="2659" w:right="1440" w:bottom="1440" w:left="1440" w:header="709" w:footer="1143" w:gutter="0"/>
          <w:cols w:space="708"/>
          <w:formProt w:val="0"/>
          <w:docGrid w:linePitch="360"/>
        </w:sectPr>
      </w:pPr>
    </w:p>
    <w:p w14:paraId="7BB58237" w14:textId="70094635" w:rsidR="00E4043B" w:rsidRPr="00FB6CC3" w:rsidRDefault="00FB6CC3" w:rsidP="00BA3636">
      <w:pPr>
        <w:spacing w:line="300" w:lineRule="exac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DESCRIPTION OF</w:t>
      </w:r>
      <w:r w:rsidR="00217616" w:rsidRPr="00FB6CC3">
        <w:rPr>
          <w:b/>
          <w:sz w:val="20"/>
          <w:szCs w:val="20"/>
          <w:lang w:val="en-US"/>
        </w:rPr>
        <w:t xml:space="preserve"> PROJECT OUTPUT</w:t>
      </w:r>
      <w:r>
        <w:rPr>
          <w:b/>
          <w:sz w:val="20"/>
          <w:szCs w:val="20"/>
          <w:lang w:val="en-US"/>
        </w:rPr>
        <w:t xml:space="preserve"> </w:t>
      </w:r>
      <w:r w:rsidR="005A122C">
        <w:rPr>
          <w:b/>
          <w:sz w:val="20"/>
          <w:szCs w:val="20"/>
          <w:lang w:val="en-US"/>
        </w:rPr>
        <w:t>CATEGORIES</w:t>
      </w:r>
    </w:p>
    <w:p w14:paraId="7D51813F" w14:textId="77777777" w:rsidR="00217616" w:rsidRPr="00FB6CC3" w:rsidRDefault="00217616" w:rsidP="00BA3636">
      <w:pPr>
        <w:spacing w:line="300" w:lineRule="exact"/>
        <w:rPr>
          <w:b/>
          <w:sz w:val="20"/>
          <w:szCs w:val="20"/>
          <w:lang w:val="en-US"/>
        </w:rPr>
      </w:pPr>
    </w:p>
    <w:tbl>
      <w:tblPr>
        <w:tblStyle w:val="Tabelraster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466E15" w:rsidRPr="00C147C6" w14:paraId="407B14EC" w14:textId="77777777" w:rsidTr="00FE330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5DFA9A0" w14:textId="5B30C367" w:rsidR="00466E15" w:rsidRPr="00FB6CC3" w:rsidRDefault="00466E15" w:rsidP="00FA16B0">
            <w:pPr>
              <w:spacing w:line="26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Research &amp; knowledge </w:t>
            </w:r>
            <w:r w:rsidR="0006498A">
              <w:rPr>
                <w:b/>
                <w:sz w:val="20"/>
                <w:szCs w:val="20"/>
                <w:lang w:val="en-US"/>
              </w:rPr>
              <w:t>exchange</w:t>
            </w:r>
          </w:p>
        </w:tc>
      </w:tr>
      <w:tr w:rsidR="00C9539D" w:rsidRPr="009B2216" w14:paraId="32489EE5" w14:textId="77777777" w:rsidTr="00537839">
        <w:tc>
          <w:tcPr>
            <w:tcW w:w="1872" w:type="dxa"/>
          </w:tcPr>
          <w:p w14:paraId="3EDA684F" w14:textId="7203ECC4" w:rsidR="00C437EA" w:rsidRDefault="00000000" w:rsidP="00FA16B0">
            <w:pPr>
              <w:spacing w:line="260" w:lineRule="exact"/>
              <w:ind w:left="57"/>
              <w:rPr>
                <w:bCs/>
                <w:sz w:val="20"/>
                <w:szCs w:val="20"/>
                <w:lang w:val="en-US"/>
              </w:rPr>
            </w:pPr>
            <w:hyperlink r:id="rId10" w:history="1">
              <w:r w:rsidR="00C437EA" w:rsidRPr="00C437EA">
                <w:rPr>
                  <w:rStyle w:val="Hyperlink"/>
                  <w:bCs/>
                  <w:sz w:val="20"/>
                  <w:szCs w:val="20"/>
                  <w:lang w:val="en-US"/>
                </w:rPr>
                <w:t>Academic papers</w:t>
              </w:r>
            </w:hyperlink>
          </w:p>
          <w:p w14:paraId="4CDE8B9C" w14:textId="62ABECB2" w:rsidR="00C9539D" w:rsidRPr="006C5B26" w:rsidRDefault="00C9539D" w:rsidP="00FA16B0">
            <w:pPr>
              <w:spacing w:line="260" w:lineRule="exact"/>
              <w:ind w:left="57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200" w:type="dxa"/>
          </w:tcPr>
          <w:p w14:paraId="109EAC67" w14:textId="7ABD8173" w:rsidR="00C9539D" w:rsidRPr="00FB6CC3" w:rsidRDefault="00D76899" w:rsidP="003907A8">
            <w:pPr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Netspar academic papers are w</w:t>
            </w:r>
            <w:r w:rsidR="00466E15">
              <w:rPr>
                <w:sz w:val="20"/>
                <w:szCs w:val="20"/>
                <w:lang w:val="en-US"/>
              </w:rPr>
              <w:t xml:space="preserve">orking papers </w:t>
            </w:r>
            <w:r w:rsidR="00FD2ED6">
              <w:rPr>
                <w:sz w:val="20"/>
                <w:szCs w:val="20"/>
                <w:lang w:val="en-US"/>
              </w:rPr>
              <w:t xml:space="preserve">aimed at </w:t>
            </w:r>
            <w:r w:rsidR="00D01239">
              <w:rPr>
                <w:sz w:val="20"/>
                <w:szCs w:val="20"/>
                <w:lang w:val="en-US"/>
              </w:rPr>
              <w:t xml:space="preserve">subsequent </w:t>
            </w:r>
            <w:r w:rsidR="00FD2ED6">
              <w:rPr>
                <w:sz w:val="20"/>
                <w:szCs w:val="20"/>
                <w:lang w:val="en-US"/>
              </w:rPr>
              <w:t xml:space="preserve">publication in an academic journal </w:t>
            </w:r>
            <w:r>
              <w:rPr>
                <w:sz w:val="20"/>
                <w:szCs w:val="20"/>
                <w:lang w:val="en-US"/>
              </w:rPr>
              <w:t xml:space="preserve">and </w:t>
            </w:r>
            <w:r w:rsidR="00FD2ED6">
              <w:rPr>
                <w:sz w:val="20"/>
                <w:szCs w:val="20"/>
                <w:lang w:val="en-US"/>
              </w:rPr>
              <w:t xml:space="preserve">are included in the </w:t>
            </w:r>
            <w:r w:rsidR="00C82387" w:rsidRPr="00C82387">
              <w:rPr>
                <w:sz w:val="20"/>
                <w:szCs w:val="20"/>
                <w:lang w:val="en-US"/>
              </w:rPr>
              <w:t xml:space="preserve">Netspar </w:t>
            </w:r>
            <w:r w:rsidR="00A415EE">
              <w:rPr>
                <w:sz w:val="20"/>
                <w:szCs w:val="20"/>
                <w:lang w:val="en-US"/>
              </w:rPr>
              <w:t>academic</w:t>
            </w:r>
            <w:r w:rsidR="00A415EE" w:rsidRPr="00537839">
              <w:rPr>
                <w:sz w:val="20"/>
                <w:szCs w:val="20"/>
                <w:lang w:val="en-US"/>
              </w:rPr>
              <w:t xml:space="preserve"> </w:t>
            </w:r>
            <w:r w:rsidR="00A415EE">
              <w:rPr>
                <w:sz w:val="20"/>
                <w:szCs w:val="20"/>
                <w:lang w:val="en-US"/>
              </w:rPr>
              <w:t>p</w:t>
            </w:r>
            <w:r w:rsidR="00C82387" w:rsidRPr="00537839">
              <w:rPr>
                <w:sz w:val="20"/>
                <w:szCs w:val="20"/>
                <w:lang w:val="en-US"/>
              </w:rPr>
              <w:t>aper</w:t>
            </w:r>
            <w:r w:rsidR="00C82387" w:rsidRPr="00C82387">
              <w:rPr>
                <w:sz w:val="20"/>
                <w:szCs w:val="20"/>
                <w:lang w:val="en-US"/>
              </w:rPr>
              <w:t xml:space="preserve"> </w:t>
            </w:r>
            <w:r w:rsidR="00FD2ED6">
              <w:rPr>
                <w:sz w:val="20"/>
                <w:szCs w:val="20"/>
                <w:lang w:val="en-US"/>
              </w:rPr>
              <w:t>series</w:t>
            </w:r>
            <w:r w:rsidR="009C6CBB">
              <w:rPr>
                <w:sz w:val="20"/>
                <w:szCs w:val="20"/>
                <w:lang w:val="en-US"/>
              </w:rPr>
              <w:t xml:space="preserve"> on </w:t>
            </w:r>
            <w:r w:rsidR="00D01239">
              <w:rPr>
                <w:sz w:val="20"/>
                <w:szCs w:val="20"/>
                <w:lang w:val="en-US"/>
              </w:rPr>
              <w:t>our</w:t>
            </w:r>
            <w:r w:rsidR="009C6CBB">
              <w:rPr>
                <w:sz w:val="20"/>
                <w:szCs w:val="20"/>
                <w:lang w:val="en-US"/>
              </w:rPr>
              <w:t xml:space="preserve"> website</w:t>
            </w:r>
            <w:r w:rsidR="00784DEF">
              <w:rPr>
                <w:sz w:val="20"/>
                <w:szCs w:val="20"/>
                <w:lang w:val="en-US"/>
              </w:rPr>
              <w:t>, which can also include l</w:t>
            </w:r>
            <w:r w:rsidR="00840E62">
              <w:rPr>
                <w:sz w:val="20"/>
                <w:szCs w:val="20"/>
                <w:lang w:val="en-US"/>
              </w:rPr>
              <w:t xml:space="preserve">inks to </w:t>
            </w:r>
            <w:r w:rsidR="004B7349">
              <w:rPr>
                <w:sz w:val="20"/>
                <w:szCs w:val="20"/>
                <w:lang w:val="en-US"/>
              </w:rPr>
              <w:t xml:space="preserve">already </w:t>
            </w:r>
            <w:r w:rsidR="00840E62">
              <w:rPr>
                <w:sz w:val="20"/>
                <w:szCs w:val="20"/>
                <w:lang w:val="en-US"/>
              </w:rPr>
              <w:t>published papers</w:t>
            </w:r>
            <w:r w:rsidR="004B7349">
              <w:rPr>
                <w:sz w:val="20"/>
                <w:szCs w:val="20"/>
                <w:lang w:val="en-US"/>
              </w:rPr>
              <w:t>.</w:t>
            </w:r>
          </w:p>
        </w:tc>
      </w:tr>
      <w:tr w:rsidR="00C9539D" w:rsidRPr="009B2216" w14:paraId="4A5A7738" w14:textId="77777777" w:rsidTr="00537839">
        <w:tc>
          <w:tcPr>
            <w:tcW w:w="1872" w:type="dxa"/>
          </w:tcPr>
          <w:p w14:paraId="27A7EDD4" w14:textId="795B96E4" w:rsidR="00C437EA" w:rsidRDefault="00000000" w:rsidP="00C437EA">
            <w:pPr>
              <w:spacing w:line="260" w:lineRule="exact"/>
              <w:ind w:left="57"/>
              <w:rPr>
                <w:sz w:val="20"/>
              </w:rPr>
            </w:pPr>
            <w:hyperlink r:id="rId11" w:history="1">
              <w:r w:rsidR="00C437EA" w:rsidRPr="00C437EA">
                <w:rPr>
                  <w:rStyle w:val="Hyperlink"/>
                  <w:sz w:val="20"/>
                </w:rPr>
                <w:t xml:space="preserve">Industry </w:t>
              </w:r>
              <w:r w:rsidR="00802F79">
                <w:rPr>
                  <w:rStyle w:val="Hyperlink"/>
                  <w:sz w:val="20"/>
                </w:rPr>
                <w:t>p</w:t>
              </w:r>
              <w:r w:rsidR="00C437EA" w:rsidRPr="00C437EA">
                <w:rPr>
                  <w:rStyle w:val="Hyperlink"/>
                  <w:sz w:val="20"/>
                </w:rPr>
                <w:t>apers</w:t>
              </w:r>
            </w:hyperlink>
          </w:p>
          <w:p w14:paraId="2A99FD9F" w14:textId="266C1251" w:rsidR="00C9539D" w:rsidRPr="006C5B26" w:rsidRDefault="00C9539D" w:rsidP="00C437EA">
            <w:pPr>
              <w:spacing w:line="260" w:lineRule="exact"/>
              <w:ind w:left="57"/>
              <w:rPr>
                <w:sz w:val="20"/>
                <w:szCs w:val="20"/>
                <w:lang w:val="en-US"/>
              </w:rPr>
            </w:pPr>
          </w:p>
        </w:tc>
        <w:tc>
          <w:tcPr>
            <w:tcW w:w="7200" w:type="dxa"/>
          </w:tcPr>
          <w:p w14:paraId="70A378B4" w14:textId="75BA04D3" w:rsidR="00C9539D" w:rsidRPr="00FB6CC3" w:rsidRDefault="00E921E2" w:rsidP="00F23939">
            <w:pPr>
              <w:spacing w:line="260" w:lineRule="exact"/>
              <w:rPr>
                <w:sz w:val="20"/>
                <w:szCs w:val="20"/>
                <w:lang w:val="en-US"/>
              </w:rPr>
            </w:pPr>
            <w:r w:rsidRPr="00537839">
              <w:rPr>
                <w:sz w:val="20"/>
                <w:szCs w:val="20"/>
                <w:lang w:val="en-US"/>
              </w:rPr>
              <w:t xml:space="preserve">Netspar </w:t>
            </w:r>
            <w:r>
              <w:rPr>
                <w:sz w:val="20"/>
                <w:szCs w:val="20"/>
                <w:lang w:val="en-US"/>
              </w:rPr>
              <w:t>i</w:t>
            </w:r>
            <w:r w:rsidRPr="00537839">
              <w:rPr>
                <w:sz w:val="20"/>
                <w:szCs w:val="20"/>
                <w:lang w:val="en-US"/>
              </w:rPr>
              <w:t>ndustry papers</w:t>
            </w:r>
            <w:r>
              <w:rPr>
                <w:sz w:val="20"/>
                <w:szCs w:val="20"/>
                <w:lang w:val="en-US"/>
              </w:rPr>
              <w:t xml:space="preserve"> are working papers that are aimed at </w:t>
            </w:r>
            <w:r w:rsidR="007B1126">
              <w:rPr>
                <w:sz w:val="20"/>
                <w:szCs w:val="20"/>
                <w:lang w:val="en-US"/>
              </w:rPr>
              <w:t>an audience of professionals from the pension and insurance sector</w:t>
            </w:r>
            <w:r w:rsidR="000A4B4D">
              <w:rPr>
                <w:sz w:val="20"/>
                <w:szCs w:val="20"/>
                <w:lang w:val="en-US"/>
              </w:rPr>
              <w:t xml:space="preserve"> and are </w:t>
            </w:r>
            <w:r w:rsidR="000A4B4D" w:rsidRPr="00C82387">
              <w:rPr>
                <w:sz w:val="20"/>
                <w:szCs w:val="20"/>
                <w:lang w:val="en-US"/>
              </w:rPr>
              <w:t>re</w:t>
            </w:r>
            <w:r w:rsidR="000A4B4D">
              <w:rPr>
                <w:sz w:val="20"/>
                <w:szCs w:val="20"/>
                <w:lang w:val="en-US"/>
              </w:rPr>
              <w:t>view</w:t>
            </w:r>
            <w:r w:rsidR="000A4B4D" w:rsidRPr="00C82387">
              <w:rPr>
                <w:sz w:val="20"/>
                <w:szCs w:val="20"/>
                <w:lang w:val="en-US"/>
              </w:rPr>
              <w:t xml:space="preserve">ed by the Netspar </w:t>
            </w:r>
            <w:hyperlink r:id="rId12" w:history="1">
              <w:r w:rsidR="000A4B4D" w:rsidRPr="00C82387">
                <w:rPr>
                  <w:rStyle w:val="Hyperlink"/>
                  <w:sz w:val="20"/>
                  <w:szCs w:val="20"/>
                  <w:lang w:val="en-US"/>
                </w:rPr>
                <w:t>Editorial Board</w:t>
              </w:r>
            </w:hyperlink>
            <w:r w:rsidR="007B1126">
              <w:rPr>
                <w:sz w:val="20"/>
                <w:szCs w:val="20"/>
                <w:lang w:val="en-US"/>
              </w:rPr>
              <w:t>.</w:t>
            </w:r>
            <w:r w:rsidR="00E97804">
              <w:rPr>
                <w:sz w:val="20"/>
                <w:szCs w:val="20"/>
                <w:lang w:val="en-US"/>
              </w:rPr>
              <w:t xml:space="preserve"> </w:t>
            </w:r>
            <w:r w:rsidR="00AB4643">
              <w:rPr>
                <w:sz w:val="20"/>
                <w:szCs w:val="20"/>
                <w:lang w:val="en-US"/>
              </w:rPr>
              <w:t xml:space="preserve">They are thus written for a more general audience and contain contents that are more directly applicable in practice compared to </w:t>
            </w:r>
            <w:r w:rsidR="00F23939">
              <w:rPr>
                <w:sz w:val="20"/>
                <w:szCs w:val="20"/>
                <w:lang w:val="en-US"/>
              </w:rPr>
              <w:t>academic papers.</w:t>
            </w:r>
            <w:r w:rsidR="00003B68">
              <w:rPr>
                <w:sz w:val="20"/>
                <w:szCs w:val="20"/>
                <w:lang w:val="en-US"/>
              </w:rPr>
              <w:t xml:space="preserve"> </w:t>
            </w:r>
            <w:r w:rsidR="002869BB">
              <w:rPr>
                <w:sz w:val="20"/>
                <w:szCs w:val="20"/>
                <w:lang w:val="en-US"/>
              </w:rPr>
              <w:t>Industry papers</w:t>
            </w:r>
            <w:r w:rsidR="00003B68">
              <w:rPr>
                <w:sz w:val="20"/>
                <w:szCs w:val="20"/>
                <w:lang w:val="en-US"/>
              </w:rPr>
              <w:t xml:space="preserve"> are accompanied by a one-page summary of the main takeaways (</w:t>
            </w:r>
            <w:r w:rsidR="0035116F">
              <w:rPr>
                <w:sz w:val="20"/>
                <w:szCs w:val="20"/>
                <w:lang w:val="en-US"/>
              </w:rPr>
              <w:t>‘</w:t>
            </w:r>
            <w:r w:rsidR="00003B68">
              <w:rPr>
                <w:sz w:val="20"/>
                <w:szCs w:val="20"/>
                <w:lang w:val="en-US"/>
              </w:rPr>
              <w:t>one-pager</w:t>
            </w:r>
            <w:r w:rsidR="0035116F">
              <w:rPr>
                <w:sz w:val="20"/>
                <w:szCs w:val="20"/>
                <w:lang w:val="en-US"/>
              </w:rPr>
              <w:t>’</w:t>
            </w:r>
            <w:r w:rsidR="002869BB">
              <w:rPr>
                <w:sz w:val="20"/>
                <w:szCs w:val="20"/>
                <w:lang w:val="en-US"/>
              </w:rPr>
              <w:t xml:space="preserve">; </w:t>
            </w:r>
            <w:r w:rsidR="00615600">
              <w:rPr>
                <w:sz w:val="20"/>
                <w:szCs w:val="20"/>
                <w:lang w:val="en-US"/>
              </w:rPr>
              <w:t>supplied by Netspar for approval by the Theme Grant researchers</w:t>
            </w:r>
            <w:r w:rsidR="00003B68">
              <w:rPr>
                <w:sz w:val="20"/>
                <w:szCs w:val="20"/>
                <w:lang w:val="en-US"/>
              </w:rPr>
              <w:t>).</w:t>
            </w:r>
            <w:r w:rsidR="00F23939">
              <w:rPr>
                <w:sz w:val="20"/>
                <w:szCs w:val="20"/>
                <w:lang w:val="en-US"/>
              </w:rPr>
              <w:t xml:space="preserve"> Industry papers can present </w:t>
            </w:r>
            <w:r w:rsidR="00526059">
              <w:rPr>
                <w:sz w:val="20"/>
                <w:szCs w:val="20"/>
                <w:lang w:val="en-US"/>
              </w:rPr>
              <w:t xml:space="preserve">new </w:t>
            </w:r>
            <w:r w:rsidR="00F23939">
              <w:rPr>
                <w:sz w:val="20"/>
                <w:szCs w:val="20"/>
                <w:lang w:val="en-US"/>
              </w:rPr>
              <w:t xml:space="preserve">research results, </w:t>
            </w:r>
            <w:r w:rsidR="00F23939" w:rsidRPr="00F23939">
              <w:rPr>
                <w:sz w:val="20"/>
                <w:szCs w:val="20"/>
                <w:lang w:val="en-US"/>
              </w:rPr>
              <w:t xml:space="preserve">but </w:t>
            </w:r>
            <w:r w:rsidR="00F23939">
              <w:rPr>
                <w:sz w:val="20"/>
                <w:szCs w:val="20"/>
                <w:lang w:val="en-US"/>
              </w:rPr>
              <w:t>can also</w:t>
            </w:r>
            <w:r w:rsidR="00C82387" w:rsidRPr="00F23939">
              <w:rPr>
                <w:sz w:val="20"/>
                <w:szCs w:val="20"/>
                <w:lang w:val="en-US"/>
              </w:rPr>
              <w:t xml:space="preserve"> </w:t>
            </w:r>
            <w:r w:rsidR="00C82387" w:rsidRPr="00C82387">
              <w:rPr>
                <w:sz w:val="20"/>
                <w:szCs w:val="20"/>
                <w:lang w:val="en-US"/>
              </w:rPr>
              <w:t>discuss the design of a component of a pension system or product</w:t>
            </w:r>
            <w:r w:rsidR="00003B68">
              <w:rPr>
                <w:sz w:val="20"/>
                <w:szCs w:val="20"/>
                <w:lang w:val="en-US"/>
              </w:rPr>
              <w:t>,</w:t>
            </w:r>
            <w:r w:rsidR="00611963">
              <w:rPr>
                <w:sz w:val="20"/>
                <w:szCs w:val="20"/>
                <w:lang w:val="en-US"/>
              </w:rPr>
              <w:t xml:space="preserve"> or </w:t>
            </w:r>
            <w:r w:rsidR="008310C7">
              <w:rPr>
                <w:sz w:val="20"/>
                <w:szCs w:val="20"/>
                <w:lang w:val="en-US"/>
              </w:rPr>
              <w:t xml:space="preserve">provide </w:t>
            </w:r>
            <w:r w:rsidR="00611963">
              <w:rPr>
                <w:sz w:val="20"/>
                <w:szCs w:val="20"/>
                <w:lang w:val="en-US"/>
              </w:rPr>
              <w:t xml:space="preserve">a </w:t>
            </w:r>
            <w:r w:rsidR="009057EF">
              <w:rPr>
                <w:sz w:val="20"/>
                <w:szCs w:val="20"/>
                <w:lang w:val="en-US"/>
              </w:rPr>
              <w:t xml:space="preserve">broadly accessible </w:t>
            </w:r>
            <w:r w:rsidR="00611963">
              <w:rPr>
                <w:sz w:val="20"/>
                <w:szCs w:val="20"/>
                <w:lang w:val="en-US"/>
              </w:rPr>
              <w:t xml:space="preserve">survey </w:t>
            </w:r>
            <w:r w:rsidR="009057EF">
              <w:rPr>
                <w:sz w:val="20"/>
                <w:szCs w:val="20"/>
                <w:lang w:val="en-US"/>
              </w:rPr>
              <w:t xml:space="preserve">of the literature on a topic related to the Netspar Knowledge Agenda </w:t>
            </w:r>
            <w:r w:rsidR="007F1F9D">
              <w:rPr>
                <w:sz w:val="20"/>
                <w:szCs w:val="20"/>
                <w:lang w:val="en-US"/>
              </w:rPr>
              <w:t xml:space="preserve">with a focus on the policy implications. </w:t>
            </w:r>
            <w:r w:rsidR="005A0317">
              <w:rPr>
                <w:sz w:val="20"/>
                <w:szCs w:val="20"/>
                <w:lang w:val="en-US"/>
              </w:rPr>
              <w:t>B</w:t>
            </w:r>
            <w:r w:rsidR="0073392E" w:rsidRPr="00B541FF">
              <w:rPr>
                <w:sz w:val="20"/>
                <w:szCs w:val="20"/>
                <w:lang w:val="en-US"/>
              </w:rPr>
              <w:t xml:space="preserve">oard </w:t>
            </w:r>
            <w:r w:rsidR="0073392E">
              <w:rPr>
                <w:sz w:val="20"/>
                <w:szCs w:val="20"/>
                <w:lang w:val="en-US"/>
              </w:rPr>
              <w:t>b</w:t>
            </w:r>
            <w:r w:rsidR="0073392E" w:rsidRPr="00B541FF">
              <w:rPr>
                <w:sz w:val="20"/>
                <w:szCs w:val="20"/>
                <w:lang w:val="en-US"/>
              </w:rPr>
              <w:t xml:space="preserve">riefs are </w:t>
            </w:r>
            <w:r w:rsidR="0073392E">
              <w:rPr>
                <w:sz w:val="20"/>
                <w:szCs w:val="20"/>
                <w:lang w:val="en-US"/>
              </w:rPr>
              <w:t xml:space="preserve">a particular type of industry paper </w:t>
            </w:r>
            <w:r w:rsidR="008A6C28">
              <w:rPr>
                <w:sz w:val="20"/>
                <w:szCs w:val="20"/>
                <w:lang w:val="en-US"/>
              </w:rPr>
              <w:t xml:space="preserve">initiated by Netspar </w:t>
            </w:r>
            <w:r w:rsidR="0073392E" w:rsidRPr="00B541FF">
              <w:rPr>
                <w:sz w:val="20"/>
                <w:szCs w:val="20"/>
                <w:lang w:val="en-US"/>
              </w:rPr>
              <w:t xml:space="preserve">intended to help </w:t>
            </w:r>
            <w:r w:rsidR="00176884">
              <w:rPr>
                <w:sz w:val="20"/>
                <w:szCs w:val="20"/>
                <w:lang w:val="en-US"/>
              </w:rPr>
              <w:t>industry professionals</w:t>
            </w:r>
            <w:r w:rsidR="0073392E" w:rsidRPr="00B541FF">
              <w:rPr>
                <w:sz w:val="20"/>
                <w:szCs w:val="20"/>
                <w:lang w:val="en-US"/>
              </w:rPr>
              <w:t xml:space="preserve"> with decisions </w:t>
            </w:r>
            <w:r w:rsidR="00176884">
              <w:rPr>
                <w:sz w:val="20"/>
                <w:szCs w:val="20"/>
                <w:lang w:val="en-US"/>
              </w:rPr>
              <w:t>regarding</w:t>
            </w:r>
            <w:r w:rsidR="0073392E" w:rsidRPr="00B541FF">
              <w:rPr>
                <w:sz w:val="20"/>
                <w:szCs w:val="20"/>
                <w:lang w:val="en-US"/>
              </w:rPr>
              <w:t xml:space="preserve"> the implementation of the new Dutch pension system. </w:t>
            </w:r>
            <w:r w:rsidR="00175391">
              <w:rPr>
                <w:sz w:val="20"/>
                <w:szCs w:val="20"/>
                <w:lang w:val="en-US"/>
              </w:rPr>
              <w:t xml:space="preserve">Each Netspar industry paper is </w:t>
            </w:r>
            <w:r w:rsidR="00074D0C">
              <w:rPr>
                <w:sz w:val="20"/>
                <w:szCs w:val="20"/>
                <w:lang w:val="en-US"/>
              </w:rPr>
              <w:t xml:space="preserve">expected to be </w:t>
            </w:r>
            <w:r w:rsidR="00175391">
              <w:rPr>
                <w:sz w:val="20"/>
                <w:szCs w:val="20"/>
                <w:lang w:val="en-US"/>
              </w:rPr>
              <w:t xml:space="preserve">presented </w:t>
            </w:r>
            <w:r w:rsidR="00074D0C">
              <w:rPr>
                <w:sz w:val="20"/>
                <w:szCs w:val="20"/>
                <w:lang w:val="en-US"/>
              </w:rPr>
              <w:t>in</w:t>
            </w:r>
            <w:r w:rsidR="00175391">
              <w:rPr>
                <w:sz w:val="20"/>
                <w:szCs w:val="20"/>
                <w:lang w:val="en-US"/>
              </w:rPr>
              <w:t xml:space="preserve"> a</w:t>
            </w:r>
            <w:r w:rsidR="00074D0C">
              <w:rPr>
                <w:sz w:val="20"/>
                <w:szCs w:val="20"/>
                <w:lang w:val="en-US"/>
              </w:rPr>
              <w:t xml:space="preserve"> short o</w:t>
            </w:r>
            <w:r w:rsidR="002B73B4">
              <w:rPr>
                <w:sz w:val="20"/>
                <w:szCs w:val="20"/>
                <w:lang w:val="en-US"/>
              </w:rPr>
              <w:t>nline</w:t>
            </w:r>
            <w:r w:rsidR="00074D0C">
              <w:rPr>
                <w:sz w:val="20"/>
                <w:szCs w:val="20"/>
                <w:lang w:val="en-US"/>
              </w:rPr>
              <w:t xml:space="preserve"> after-lunch webinar </w:t>
            </w:r>
            <w:r w:rsidR="00C81E3B">
              <w:rPr>
                <w:sz w:val="20"/>
                <w:szCs w:val="20"/>
                <w:lang w:val="en-US"/>
              </w:rPr>
              <w:t>for</w:t>
            </w:r>
            <w:r w:rsidR="00074D0C">
              <w:rPr>
                <w:sz w:val="20"/>
                <w:szCs w:val="20"/>
                <w:lang w:val="en-US"/>
              </w:rPr>
              <w:t xml:space="preserve"> an audience of academics and industry professionals.</w:t>
            </w:r>
          </w:p>
        </w:tc>
      </w:tr>
      <w:tr w:rsidR="00EE6663" w:rsidRPr="009B2216" w14:paraId="30C2960A" w14:textId="77777777" w:rsidTr="00537839">
        <w:tc>
          <w:tcPr>
            <w:tcW w:w="1872" w:type="dxa"/>
          </w:tcPr>
          <w:p w14:paraId="6CE3BC14" w14:textId="18677A15" w:rsidR="00EE6663" w:rsidRPr="008C7C8C" w:rsidRDefault="00F13898" w:rsidP="00EE6663">
            <w:pPr>
              <w:spacing w:line="260" w:lineRule="exact"/>
              <w:ind w:left="57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 output: e.g., podcasts, videos, presentations at Netspar events</w:t>
            </w:r>
          </w:p>
        </w:tc>
        <w:tc>
          <w:tcPr>
            <w:tcW w:w="7200" w:type="dxa"/>
          </w:tcPr>
          <w:p w14:paraId="77B33343" w14:textId="7B1B20FE" w:rsidR="00EE6663" w:rsidRPr="00537839" w:rsidRDefault="00354EF2" w:rsidP="00EE6663">
            <w:pPr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Netspar Theme Grant researchers are expected to actively contribute to knowledge </w:t>
            </w:r>
            <w:r w:rsidR="0006498A">
              <w:rPr>
                <w:sz w:val="20"/>
                <w:szCs w:val="20"/>
                <w:lang w:val="en-US"/>
              </w:rPr>
              <w:t>exchange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81E3B">
              <w:rPr>
                <w:sz w:val="20"/>
                <w:szCs w:val="20"/>
                <w:lang w:val="en-US"/>
              </w:rPr>
              <w:t>with</w:t>
            </w:r>
            <w:r w:rsidR="005D0477">
              <w:rPr>
                <w:sz w:val="20"/>
                <w:szCs w:val="20"/>
                <w:lang w:val="en-US"/>
              </w:rPr>
              <w:t xml:space="preserve"> the pension and insurance sector</w:t>
            </w:r>
            <w:r w:rsidR="002B73B4">
              <w:rPr>
                <w:sz w:val="20"/>
                <w:szCs w:val="20"/>
                <w:lang w:val="en-US"/>
              </w:rPr>
              <w:t xml:space="preserve"> (beyond the after-lunch webinars for industry papers)</w:t>
            </w:r>
            <w:r w:rsidR="005D0477">
              <w:rPr>
                <w:sz w:val="20"/>
                <w:szCs w:val="20"/>
                <w:lang w:val="en-US"/>
              </w:rPr>
              <w:t xml:space="preserve">. </w:t>
            </w:r>
            <w:r w:rsidR="00865849">
              <w:rPr>
                <w:sz w:val="20"/>
                <w:szCs w:val="20"/>
                <w:lang w:val="en-US"/>
              </w:rPr>
              <w:t xml:space="preserve">For example, </w:t>
            </w:r>
            <w:r w:rsidR="00EE6663" w:rsidRPr="00537839">
              <w:rPr>
                <w:sz w:val="20"/>
                <w:szCs w:val="20"/>
                <w:lang w:val="en-US"/>
              </w:rPr>
              <w:t xml:space="preserve">Netspar </w:t>
            </w:r>
            <w:r w:rsidR="008A6C28">
              <w:rPr>
                <w:sz w:val="20"/>
                <w:szCs w:val="20"/>
                <w:lang w:val="en-US"/>
              </w:rPr>
              <w:t xml:space="preserve">regularly </w:t>
            </w:r>
            <w:r w:rsidR="00A02C93">
              <w:rPr>
                <w:sz w:val="20"/>
                <w:szCs w:val="20"/>
                <w:lang w:val="en-US"/>
              </w:rPr>
              <w:t xml:space="preserve">distributes podcasts and (short) videos </w:t>
            </w:r>
            <w:r w:rsidR="00865849">
              <w:rPr>
                <w:sz w:val="20"/>
                <w:szCs w:val="20"/>
                <w:lang w:val="en-US"/>
              </w:rPr>
              <w:t xml:space="preserve">by researchers affiliated with Netspar </w:t>
            </w:r>
            <w:r w:rsidR="00605230">
              <w:rPr>
                <w:sz w:val="20"/>
                <w:szCs w:val="20"/>
                <w:lang w:val="en-US"/>
              </w:rPr>
              <w:t xml:space="preserve">through its website and/or social media </w:t>
            </w:r>
            <w:r w:rsidR="00A02C93">
              <w:rPr>
                <w:sz w:val="20"/>
                <w:szCs w:val="20"/>
                <w:lang w:val="en-US"/>
              </w:rPr>
              <w:t xml:space="preserve">to disseminate academic insights to </w:t>
            </w:r>
            <w:r w:rsidR="00742C34">
              <w:rPr>
                <w:sz w:val="20"/>
                <w:szCs w:val="20"/>
                <w:lang w:val="en-US"/>
              </w:rPr>
              <w:t>sector professionals</w:t>
            </w:r>
            <w:r w:rsidR="00EE6663" w:rsidRPr="00537839">
              <w:rPr>
                <w:sz w:val="20"/>
                <w:szCs w:val="20"/>
                <w:lang w:val="en-US"/>
              </w:rPr>
              <w:t>.</w:t>
            </w:r>
            <w:r w:rsidR="00C946CC">
              <w:rPr>
                <w:sz w:val="20"/>
                <w:szCs w:val="20"/>
                <w:lang w:val="en-US"/>
              </w:rPr>
              <w:t xml:space="preserve"> </w:t>
            </w:r>
            <w:r w:rsidR="00A60140">
              <w:rPr>
                <w:sz w:val="20"/>
                <w:szCs w:val="20"/>
                <w:lang w:val="en-US"/>
              </w:rPr>
              <w:t xml:space="preserve">Netspar Theme Grant researchers may also be approached </w:t>
            </w:r>
            <w:r w:rsidR="00327C8A">
              <w:rPr>
                <w:sz w:val="20"/>
                <w:szCs w:val="20"/>
                <w:lang w:val="en-US"/>
              </w:rPr>
              <w:t xml:space="preserve">with the request </w:t>
            </w:r>
            <w:r w:rsidR="00A60140">
              <w:rPr>
                <w:sz w:val="20"/>
                <w:szCs w:val="20"/>
                <w:lang w:val="en-US"/>
              </w:rPr>
              <w:t xml:space="preserve">to present their research findings at other Netspar events or at specific Netspar partners. </w:t>
            </w:r>
            <w:r w:rsidR="00E71A9D">
              <w:rPr>
                <w:sz w:val="20"/>
                <w:szCs w:val="20"/>
                <w:lang w:val="en-US"/>
              </w:rPr>
              <w:t xml:space="preserve">The expected output commitment in this category is </w:t>
            </w:r>
            <w:r w:rsidR="00197706">
              <w:rPr>
                <w:sz w:val="20"/>
                <w:szCs w:val="20"/>
                <w:lang w:val="en-US"/>
              </w:rPr>
              <w:t xml:space="preserve">5-7 </w:t>
            </w:r>
            <w:r w:rsidR="00283259">
              <w:rPr>
                <w:sz w:val="20"/>
                <w:szCs w:val="20"/>
                <w:lang w:val="en-US"/>
              </w:rPr>
              <w:t>cases of such output</w:t>
            </w:r>
            <w:r w:rsidR="000555DB">
              <w:rPr>
                <w:sz w:val="20"/>
                <w:szCs w:val="20"/>
                <w:lang w:val="en-US"/>
              </w:rPr>
              <w:t xml:space="preserve"> over the course of the project</w:t>
            </w:r>
            <w:r w:rsidR="00283259">
              <w:rPr>
                <w:sz w:val="20"/>
                <w:szCs w:val="20"/>
                <w:lang w:val="en-US"/>
              </w:rPr>
              <w:t>.</w:t>
            </w:r>
            <w:r w:rsidR="00E71A9D">
              <w:rPr>
                <w:sz w:val="20"/>
                <w:szCs w:val="20"/>
                <w:lang w:val="en-US"/>
              </w:rPr>
              <w:t xml:space="preserve"> Note that Netspar </w:t>
            </w:r>
            <w:r w:rsidR="00FE1B2C">
              <w:rPr>
                <w:sz w:val="20"/>
                <w:szCs w:val="20"/>
                <w:lang w:val="en-US"/>
              </w:rPr>
              <w:t>takes care of the organisation of events, podcast or video recordings, etc.</w:t>
            </w:r>
          </w:p>
        </w:tc>
      </w:tr>
      <w:tr w:rsidR="00EE6663" w:rsidRPr="00C437EA" w14:paraId="39D3FE71" w14:textId="77777777" w:rsidTr="006C74F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9B5ADA9" w14:textId="2C0D7872" w:rsidR="00EE6663" w:rsidRPr="00FB6CC3" w:rsidRDefault="00EE6663" w:rsidP="00EE6663">
            <w:pPr>
              <w:spacing w:line="26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Human capital development</w:t>
            </w:r>
          </w:p>
        </w:tc>
      </w:tr>
      <w:tr w:rsidR="00EE6663" w:rsidRPr="009B2216" w14:paraId="38A3A5AF" w14:textId="77777777" w:rsidTr="00537839">
        <w:tc>
          <w:tcPr>
            <w:tcW w:w="1872" w:type="dxa"/>
          </w:tcPr>
          <w:p w14:paraId="14D50AEC" w14:textId="77777777" w:rsidR="00EE6663" w:rsidRPr="00FB6CC3" w:rsidRDefault="00EE6663" w:rsidP="00EE6663">
            <w:pPr>
              <w:spacing w:line="260" w:lineRule="exact"/>
              <w:ind w:left="57"/>
              <w:rPr>
                <w:bCs/>
                <w:sz w:val="20"/>
                <w:szCs w:val="20"/>
                <w:lang w:val="en-US"/>
              </w:rPr>
            </w:pPr>
            <w:r w:rsidRPr="006C5B26">
              <w:rPr>
                <w:bCs/>
                <w:sz w:val="20"/>
                <w:szCs w:val="20"/>
                <w:lang w:val="en-US"/>
              </w:rPr>
              <w:t xml:space="preserve">MSc </w:t>
            </w:r>
            <w:r>
              <w:rPr>
                <w:bCs/>
                <w:sz w:val="20"/>
                <w:szCs w:val="20"/>
                <w:lang w:val="en-US"/>
              </w:rPr>
              <w:t>Lectures</w:t>
            </w:r>
            <w:r w:rsidRPr="006C5B26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0" w:type="dxa"/>
          </w:tcPr>
          <w:p w14:paraId="4C10B95B" w14:textId="6779BF64" w:rsidR="00EE6663" w:rsidRPr="00FB6CC3" w:rsidRDefault="00EE6663" w:rsidP="00EE6663">
            <w:pPr>
              <w:spacing w:line="260" w:lineRule="exact"/>
              <w:rPr>
                <w:sz w:val="20"/>
                <w:szCs w:val="20"/>
                <w:lang w:val="en-US"/>
              </w:rPr>
            </w:pPr>
            <w:r w:rsidRPr="00FB6CC3">
              <w:rPr>
                <w:sz w:val="20"/>
                <w:szCs w:val="20"/>
                <w:lang w:val="en-US"/>
              </w:rPr>
              <w:t xml:space="preserve">Universities </w:t>
            </w:r>
            <w:r w:rsidR="001957A8">
              <w:rPr>
                <w:sz w:val="20"/>
                <w:szCs w:val="20"/>
                <w:lang w:val="en-US"/>
              </w:rPr>
              <w:t>offer</w:t>
            </w:r>
            <w:r w:rsidR="001957A8" w:rsidRPr="00FB6CC3">
              <w:rPr>
                <w:sz w:val="20"/>
                <w:szCs w:val="20"/>
                <w:lang w:val="en-US"/>
              </w:rPr>
              <w:t xml:space="preserve"> </w:t>
            </w:r>
            <w:r w:rsidR="001957A8">
              <w:rPr>
                <w:sz w:val="20"/>
                <w:szCs w:val="20"/>
                <w:lang w:val="en-US"/>
              </w:rPr>
              <w:t>various</w:t>
            </w:r>
            <w:r w:rsidRPr="00FB6CC3">
              <w:rPr>
                <w:sz w:val="20"/>
                <w:szCs w:val="20"/>
                <w:lang w:val="en-US"/>
              </w:rPr>
              <w:t xml:space="preserve"> courses that add value to students</w:t>
            </w:r>
            <w:r>
              <w:rPr>
                <w:sz w:val="20"/>
                <w:szCs w:val="20"/>
                <w:lang w:val="en-US"/>
              </w:rPr>
              <w:t>’</w:t>
            </w:r>
            <w:r w:rsidRPr="00FB6CC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understanding</w:t>
            </w:r>
            <w:r w:rsidRPr="00FB6CC3">
              <w:rPr>
                <w:sz w:val="20"/>
                <w:szCs w:val="20"/>
                <w:lang w:val="en-US"/>
              </w:rPr>
              <w:t xml:space="preserve"> regarding </w:t>
            </w:r>
            <w:r w:rsidR="00C433CE">
              <w:rPr>
                <w:sz w:val="20"/>
                <w:szCs w:val="20"/>
                <w:lang w:val="en-US"/>
              </w:rPr>
              <w:t>the Netspar knowledge agenda</w:t>
            </w:r>
            <w:r w:rsidRPr="00FB6CC3">
              <w:rPr>
                <w:sz w:val="20"/>
                <w:szCs w:val="20"/>
                <w:lang w:val="en-US"/>
              </w:rPr>
              <w:t xml:space="preserve">. </w:t>
            </w:r>
            <w:r w:rsidR="000C059E">
              <w:rPr>
                <w:sz w:val="20"/>
                <w:szCs w:val="20"/>
                <w:lang w:val="en-US"/>
              </w:rPr>
              <w:t xml:space="preserve">As an example, </w:t>
            </w:r>
            <w:r w:rsidRPr="00801FCF">
              <w:rPr>
                <w:sz w:val="20"/>
                <w:szCs w:val="20"/>
                <w:lang w:val="en-US"/>
              </w:rPr>
              <w:t>Netspar and Tilburg University offer a Pensions, Aging and Retirement (Netspar) track in four Master programs: Finance</w:t>
            </w:r>
            <w:r>
              <w:rPr>
                <w:sz w:val="20"/>
                <w:szCs w:val="20"/>
                <w:lang w:val="en-US"/>
              </w:rPr>
              <w:t>,</w:t>
            </w:r>
            <w:r w:rsidRPr="00801F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801FCF">
              <w:rPr>
                <w:sz w:val="20"/>
                <w:szCs w:val="20"/>
                <w:lang w:val="en-US"/>
              </w:rPr>
              <w:t>conomics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801FCF">
              <w:rPr>
                <w:sz w:val="20"/>
                <w:szCs w:val="20"/>
                <w:lang w:val="en-US"/>
              </w:rPr>
              <w:t xml:space="preserve">Econometrics </w:t>
            </w:r>
            <w:r>
              <w:rPr>
                <w:sz w:val="20"/>
                <w:szCs w:val="20"/>
                <w:lang w:val="en-US"/>
              </w:rPr>
              <w:t>an</w:t>
            </w:r>
            <w:r w:rsidRPr="00801FCF">
              <w:rPr>
                <w:sz w:val="20"/>
                <w:szCs w:val="20"/>
                <w:lang w:val="en-US"/>
              </w:rPr>
              <w:t>d Mathematical Economics</w:t>
            </w:r>
            <w:r>
              <w:rPr>
                <w:sz w:val="20"/>
                <w:szCs w:val="20"/>
                <w:lang w:val="en-US"/>
              </w:rPr>
              <w:t xml:space="preserve">, and </w:t>
            </w:r>
            <w:r w:rsidRPr="00801FCF">
              <w:rPr>
                <w:sz w:val="20"/>
                <w:szCs w:val="20"/>
                <w:lang w:val="en-US"/>
              </w:rPr>
              <w:t>Quantitative Finance and Actuarial Science</w:t>
            </w:r>
            <w:r>
              <w:rPr>
                <w:sz w:val="20"/>
                <w:szCs w:val="20"/>
                <w:lang w:val="en-US"/>
              </w:rPr>
              <w:t>.</w:t>
            </w:r>
            <w:r w:rsidR="00F22A65">
              <w:rPr>
                <w:sz w:val="20"/>
                <w:szCs w:val="20"/>
                <w:lang w:val="en-US"/>
              </w:rPr>
              <w:t xml:space="preserve"> </w:t>
            </w:r>
            <w:r w:rsidR="007812A0">
              <w:rPr>
                <w:sz w:val="20"/>
                <w:szCs w:val="20"/>
                <w:lang w:val="en-US"/>
              </w:rPr>
              <w:t>It would be appreciated if the Netspar Theme Grant project is connected to existing MSc program</w:t>
            </w:r>
            <w:r w:rsidR="00190E1E">
              <w:rPr>
                <w:sz w:val="20"/>
                <w:szCs w:val="20"/>
                <w:lang w:val="en-US"/>
              </w:rPr>
              <w:t>me</w:t>
            </w:r>
            <w:r w:rsidR="007812A0">
              <w:rPr>
                <w:sz w:val="20"/>
                <w:szCs w:val="20"/>
                <w:lang w:val="en-US"/>
              </w:rPr>
              <w:t xml:space="preserve">s through </w:t>
            </w:r>
            <w:r w:rsidR="00463D4C">
              <w:rPr>
                <w:sz w:val="20"/>
                <w:szCs w:val="20"/>
                <w:lang w:val="en-US"/>
              </w:rPr>
              <w:t>education related to the Netspar knowledge agenda</w:t>
            </w:r>
            <w:r w:rsidR="001957A8">
              <w:rPr>
                <w:sz w:val="20"/>
                <w:szCs w:val="20"/>
                <w:lang w:val="en-US"/>
              </w:rPr>
              <w:t xml:space="preserve"> at the universit</w:t>
            </w:r>
            <w:r w:rsidR="00B33769">
              <w:rPr>
                <w:sz w:val="20"/>
                <w:szCs w:val="20"/>
                <w:lang w:val="en-US"/>
              </w:rPr>
              <w:t>ie</w:t>
            </w:r>
            <w:r w:rsidR="001957A8">
              <w:rPr>
                <w:sz w:val="20"/>
                <w:szCs w:val="20"/>
                <w:lang w:val="en-US"/>
              </w:rPr>
              <w:t xml:space="preserve">s of the </w:t>
            </w:r>
            <w:r w:rsidR="00190E1E">
              <w:rPr>
                <w:sz w:val="20"/>
                <w:szCs w:val="20"/>
                <w:lang w:val="en-US"/>
              </w:rPr>
              <w:t>Theme Grant researcher</w:t>
            </w:r>
            <w:r w:rsidR="00B33769">
              <w:rPr>
                <w:sz w:val="20"/>
                <w:szCs w:val="20"/>
                <w:lang w:val="en-US"/>
              </w:rPr>
              <w:t>s</w:t>
            </w:r>
            <w:r w:rsidR="00463D4C">
              <w:rPr>
                <w:sz w:val="20"/>
                <w:szCs w:val="20"/>
                <w:lang w:val="en-US"/>
              </w:rPr>
              <w:t>.</w:t>
            </w:r>
          </w:p>
        </w:tc>
      </w:tr>
      <w:tr w:rsidR="00EE6663" w:rsidRPr="009B2216" w14:paraId="23565431" w14:textId="77777777" w:rsidTr="00537839">
        <w:tc>
          <w:tcPr>
            <w:tcW w:w="1872" w:type="dxa"/>
          </w:tcPr>
          <w:p w14:paraId="79180B4E" w14:textId="5D65529C" w:rsidR="00EE6663" w:rsidRPr="00FB6CC3" w:rsidRDefault="00EE6663" w:rsidP="00EE6663">
            <w:pPr>
              <w:spacing w:line="260" w:lineRule="exact"/>
              <w:ind w:left="57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Graduate </w:t>
            </w:r>
            <w:r>
              <w:rPr>
                <w:sz w:val="20"/>
                <w:szCs w:val="20"/>
                <w:lang w:val="en-US"/>
              </w:rPr>
              <w:t>education</w:t>
            </w:r>
            <w:r w:rsidRPr="00FB6CC3">
              <w:rPr>
                <w:sz w:val="20"/>
                <w:szCs w:val="20"/>
                <w:lang w:val="en-US"/>
              </w:rPr>
              <w:t xml:space="preserve"> (e.g.</w:t>
            </w:r>
            <w:r>
              <w:rPr>
                <w:sz w:val="20"/>
                <w:szCs w:val="20"/>
                <w:lang w:val="en-US"/>
              </w:rPr>
              <w:t>,</w:t>
            </w:r>
            <w:r w:rsidRPr="00FB6CC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Netspar TIAS </w:t>
            </w:r>
            <w:r w:rsidRPr="00FB6CC3">
              <w:rPr>
                <w:sz w:val="20"/>
                <w:szCs w:val="20"/>
                <w:lang w:val="en-US"/>
              </w:rPr>
              <w:t>Academy)</w:t>
            </w:r>
          </w:p>
        </w:tc>
        <w:tc>
          <w:tcPr>
            <w:tcW w:w="7200" w:type="dxa"/>
          </w:tcPr>
          <w:p w14:paraId="2A769C49" w14:textId="44B05F4F" w:rsidR="00EE6663" w:rsidRPr="00FB6CC3" w:rsidRDefault="00EE6663" w:rsidP="00EE6663">
            <w:pPr>
              <w:spacing w:line="260" w:lineRule="exact"/>
              <w:rPr>
                <w:sz w:val="20"/>
                <w:szCs w:val="20"/>
                <w:lang w:val="en-US"/>
              </w:rPr>
            </w:pPr>
            <w:r w:rsidRPr="00FB6CC3">
              <w:rPr>
                <w:sz w:val="20"/>
                <w:szCs w:val="20"/>
                <w:lang w:val="en-US"/>
              </w:rPr>
              <w:t xml:space="preserve">Several universities and business schools in the Netherlands offer executive education </w:t>
            </w:r>
            <w:r>
              <w:rPr>
                <w:sz w:val="20"/>
                <w:szCs w:val="20"/>
                <w:lang w:val="en-US"/>
              </w:rPr>
              <w:t>related to</w:t>
            </w:r>
            <w:r w:rsidRPr="00FB6CC3">
              <w:rPr>
                <w:sz w:val="20"/>
                <w:szCs w:val="20"/>
                <w:lang w:val="en-US"/>
              </w:rPr>
              <w:t xml:space="preserve"> </w:t>
            </w:r>
            <w:r w:rsidR="00AD5375">
              <w:rPr>
                <w:sz w:val="20"/>
                <w:szCs w:val="20"/>
                <w:lang w:val="en-US"/>
              </w:rPr>
              <w:t>the Netspar knowledge agenda</w:t>
            </w:r>
            <w:r w:rsidRPr="00FB6CC3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One</w:t>
            </w:r>
            <w:r w:rsidRPr="00FB6CC3">
              <w:rPr>
                <w:sz w:val="20"/>
                <w:szCs w:val="20"/>
                <w:lang w:val="en-US"/>
              </w:rPr>
              <w:t xml:space="preserve"> example is the collaboration between Netspar and </w:t>
            </w:r>
            <w:r>
              <w:rPr>
                <w:sz w:val="20"/>
                <w:szCs w:val="20"/>
                <w:lang w:val="en-US"/>
              </w:rPr>
              <w:t>TIAS</w:t>
            </w:r>
            <w:r w:rsidR="00AD5375">
              <w:rPr>
                <w:sz w:val="20"/>
                <w:szCs w:val="20"/>
                <w:lang w:val="en-US"/>
              </w:rPr>
              <w:t xml:space="preserve"> in the “</w:t>
            </w:r>
            <w:r w:rsidR="00AD5375" w:rsidRPr="00AD5375">
              <w:rPr>
                <w:sz w:val="20"/>
                <w:szCs w:val="20"/>
                <w:lang w:val="en-US"/>
              </w:rPr>
              <w:t>Netspar Masterclass Pension Innovation</w:t>
            </w:r>
            <w:r w:rsidR="00AD5375">
              <w:rPr>
                <w:sz w:val="20"/>
                <w:szCs w:val="20"/>
                <w:lang w:val="en-US"/>
              </w:rPr>
              <w:t>”</w:t>
            </w:r>
            <w:r w:rsidR="00190E1E">
              <w:rPr>
                <w:sz w:val="20"/>
                <w:szCs w:val="20"/>
                <w:lang w:val="en-US"/>
              </w:rPr>
              <w:t xml:space="preserve"> programme</w:t>
            </w:r>
            <w:r w:rsidRPr="00FB6CC3">
              <w:rPr>
                <w:sz w:val="20"/>
                <w:szCs w:val="20"/>
                <w:lang w:val="en-US"/>
              </w:rPr>
              <w:t>.</w:t>
            </w:r>
            <w:r w:rsidR="00AD5375">
              <w:rPr>
                <w:sz w:val="20"/>
                <w:szCs w:val="20"/>
                <w:lang w:val="en-US"/>
              </w:rPr>
              <w:t xml:space="preserve"> Contributions to such </w:t>
            </w:r>
            <w:r w:rsidR="009B1CD2">
              <w:rPr>
                <w:sz w:val="20"/>
                <w:szCs w:val="20"/>
                <w:lang w:val="en-US"/>
              </w:rPr>
              <w:t xml:space="preserve">executive education programs </w:t>
            </w:r>
            <w:r w:rsidR="00D023FF">
              <w:rPr>
                <w:sz w:val="20"/>
                <w:szCs w:val="20"/>
                <w:lang w:val="en-US"/>
              </w:rPr>
              <w:t>are</w:t>
            </w:r>
            <w:r w:rsidR="009B1CD2">
              <w:rPr>
                <w:sz w:val="20"/>
                <w:szCs w:val="20"/>
                <w:lang w:val="en-US"/>
              </w:rPr>
              <w:t xml:space="preserve"> appreciated</w:t>
            </w:r>
            <w:r w:rsidR="0059016D">
              <w:rPr>
                <w:sz w:val="20"/>
                <w:szCs w:val="20"/>
                <w:lang w:val="en-US"/>
              </w:rPr>
              <w:t xml:space="preserve"> and Theme Grant researchers may be approached with the request to contribute to the TIAS programme</w:t>
            </w:r>
            <w:r w:rsidR="009B1CD2">
              <w:rPr>
                <w:sz w:val="20"/>
                <w:szCs w:val="20"/>
                <w:lang w:val="en-US"/>
              </w:rPr>
              <w:t>.</w:t>
            </w:r>
          </w:p>
        </w:tc>
      </w:tr>
      <w:tr w:rsidR="00EE6663" w:rsidRPr="009B2216" w14:paraId="113A8EF0" w14:textId="77777777" w:rsidTr="00537839">
        <w:tc>
          <w:tcPr>
            <w:tcW w:w="1872" w:type="dxa"/>
          </w:tcPr>
          <w:p w14:paraId="41E8B411" w14:textId="0E2A34BA" w:rsidR="00EE6663" w:rsidRPr="00FB6CC3" w:rsidRDefault="00EE6663" w:rsidP="00EE6663">
            <w:pPr>
              <w:spacing w:line="260" w:lineRule="exact"/>
              <w:ind w:left="57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Supervis</w:t>
            </w:r>
            <w:r w:rsidR="0015168D">
              <w:rPr>
                <w:bCs/>
                <w:sz w:val="20"/>
                <w:szCs w:val="20"/>
                <w:lang w:val="en-US"/>
              </w:rPr>
              <w:t xml:space="preserve">ed </w:t>
            </w:r>
            <w:r w:rsidR="009B1CD2">
              <w:rPr>
                <w:bCs/>
                <w:sz w:val="20"/>
                <w:szCs w:val="20"/>
                <w:lang w:val="en-US"/>
              </w:rPr>
              <w:t xml:space="preserve">MSc theses </w:t>
            </w:r>
          </w:p>
        </w:tc>
        <w:tc>
          <w:tcPr>
            <w:tcW w:w="7200" w:type="dxa"/>
          </w:tcPr>
          <w:p w14:paraId="1750C8F8" w14:textId="043578A0" w:rsidR="00EE6663" w:rsidRPr="00FB6CC3" w:rsidRDefault="00026549" w:rsidP="00EE6663">
            <w:pPr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supervision of MSc theses </w:t>
            </w:r>
            <w:r w:rsidR="00736961">
              <w:rPr>
                <w:sz w:val="20"/>
                <w:szCs w:val="20"/>
                <w:lang w:val="en-US"/>
              </w:rPr>
              <w:t xml:space="preserve">related to the Netspar knowledge agenda </w:t>
            </w:r>
            <w:r w:rsidR="0025295B">
              <w:rPr>
                <w:sz w:val="20"/>
                <w:szCs w:val="20"/>
                <w:lang w:val="en-US"/>
              </w:rPr>
              <w:t>is</w:t>
            </w:r>
            <w:r w:rsidR="00736961">
              <w:rPr>
                <w:sz w:val="20"/>
                <w:szCs w:val="20"/>
                <w:lang w:val="en-US"/>
              </w:rPr>
              <w:t xml:space="preserve"> appreciated.</w:t>
            </w:r>
          </w:p>
        </w:tc>
      </w:tr>
      <w:tr w:rsidR="009B1CD2" w:rsidRPr="00736961" w14:paraId="1DB81C70" w14:textId="77777777" w:rsidTr="00537839">
        <w:tc>
          <w:tcPr>
            <w:tcW w:w="1872" w:type="dxa"/>
          </w:tcPr>
          <w:p w14:paraId="3A6B817D" w14:textId="69B0CB5E" w:rsidR="009B1CD2" w:rsidRDefault="009B1CD2" w:rsidP="00EE6663">
            <w:pPr>
              <w:spacing w:line="260" w:lineRule="exact"/>
              <w:ind w:left="57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Supervised PhD theses</w:t>
            </w:r>
          </w:p>
        </w:tc>
        <w:tc>
          <w:tcPr>
            <w:tcW w:w="7200" w:type="dxa"/>
          </w:tcPr>
          <w:p w14:paraId="49535A32" w14:textId="305C6562" w:rsidR="009B1CD2" w:rsidRDefault="00736961" w:rsidP="00EE6663">
            <w:pPr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PhD theses often form an integral part of Netspar Theme Grant projects.</w:t>
            </w:r>
            <w:r w:rsidR="00882841">
              <w:rPr>
                <w:sz w:val="20"/>
                <w:szCs w:val="20"/>
                <w:lang w:val="en-US"/>
              </w:rPr>
              <w:t xml:space="preserve"> PhD theses are published on the Netspar website.</w:t>
            </w:r>
          </w:p>
        </w:tc>
      </w:tr>
    </w:tbl>
    <w:p w14:paraId="36A21CF3" w14:textId="77777777" w:rsidR="00217616" w:rsidRPr="006C5B26" w:rsidRDefault="00217616" w:rsidP="00D94376">
      <w:pPr>
        <w:spacing w:line="300" w:lineRule="exact"/>
        <w:rPr>
          <w:b/>
          <w:sz w:val="20"/>
          <w:szCs w:val="20"/>
          <w:lang w:val="en-US"/>
        </w:rPr>
      </w:pPr>
    </w:p>
    <w:sectPr w:rsidR="00217616" w:rsidRPr="006C5B26" w:rsidSect="00D94376">
      <w:headerReference w:type="default" r:id="rId13"/>
      <w:pgSz w:w="11906" w:h="16838"/>
      <w:pgMar w:top="1135" w:right="1440" w:bottom="709" w:left="1440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F28F" w14:textId="77777777" w:rsidR="00E21F73" w:rsidRDefault="00E21F73">
      <w:r>
        <w:separator/>
      </w:r>
    </w:p>
  </w:endnote>
  <w:endnote w:type="continuationSeparator" w:id="0">
    <w:p w14:paraId="741FBFEA" w14:textId="77777777" w:rsidR="00E21F73" w:rsidRDefault="00E2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F962" w14:textId="1E519FD2" w:rsidR="00455831" w:rsidRPr="00F3433D" w:rsidRDefault="00455831" w:rsidP="00067FF7">
    <w:pPr>
      <w:pStyle w:val="Voettekst"/>
      <w:tabs>
        <w:tab w:val="clear" w:pos="4153"/>
        <w:tab w:val="clear" w:pos="8306"/>
        <w:tab w:val="right" w:pos="9072"/>
      </w:tabs>
    </w:pPr>
    <w:r>
      <w:tab/>
    </w:r>
    <w:r w:rsidR="00F3433D" w:rsidRPr="00F3433D">
      <w:rPr>
        <w:bCs/>
        <w:sz w:val="20"/>
      </w:rPr>
      <w:fldChar w:fldCharType="begin"/>
    </w:r>
    <w:r w:rsidR="00F3433D" w:rsidRPr="00F3433D">
      <w:rPr>
        <w:bCs/>
        <w:sz w:val="20"/>
      </w:rPr>
      <w:instrText xml:space="preserve"> PAGE  \* Arabic  \* MERGEFORMAT </w:instrText>
    </w:r>
    <w:r w:rsidR="00F3433D" w:rsidRPr="00F3433D">
      <w:rPr>
        <w:bCs/>
        <w:sz w:val="20"/>
      </w:rPr>
      <w:fldChar w:fldCharType="separate"/>
    </w:r>
    <w:r w:rsidR="0073743F">
      <w:rPr>
        <w:bCs/>
        <w:noProof/>
        <w:sz w:val="20"/>
      </w:rPr>
      <w:t>1</w:t>
    </w:r>
    <w:r w:rsidR="00F3433D" w:rsidRPr="00F3433D">
      <w:rPr>
        <w:bCs/>
        <w:sz w:val="20"/>
      </w:rPr>
      <w:fldChar w:fldCharType="end"/>
    </w:r>
    <w:r w:rsidR="00F3433D" w:rsidRPr="00F3433D">
      <w:rPr>
        <w:sz w:val="20"/>
      </w:rPr>
      <w:t xml:space="preserve"> / </w:t>
    </w:r>
    <w:r w:rsidR="00F3433D" w:rsidRPr="00F3433D">
      <w:rPr>
        <w:bCs/>
        <w:sz w:val="20"/>
      </w:rPr>
      <w:fldChar w:fldCharType="begin"/>
    </w:r>
    <w:r w:rsidR="00F3433D" w:rsidRPr="00F3433D">
      <w:rPr>
        <w:bCs/>
        <w:sz w:val="20"/>
      </w:rPr>
      <w:instrText xml:space="preserve"> NUMPAGES  \* Arabic  \* MERGEFORMAT </w:instrText>
    </w:r>
    <w:r w:rsidR="00F3433D" w:rsidRPr="00F3433D">
      <w:rPr>
        <w:bCs/>
        <w:sz w:val="20"/>
      </w:rPr>
      <w:fldChar w:fldCharType="separate"/>
    </w:r>
    <w:r w:rsidR="0073743F">
      <w:rPr>
        <w:bCs/>
        <w:noProof/>
        <w:sz w:val="20"/>
      </w:rPr>
      <w:t>2</w:t>
    </w:r>
    <w:r w:rsidR="00F3433D" w:rsidRPr="00F3433D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EEE3" w14:textId="77777777" w:rsidR="00E21F73" w:rsidRDefault="00E21F73">
      <w:r>
        <w:separator/>
      </w:r>
    </w:p>
  </w:footnote>
  <w:footnote w:type="continuationSeparator" w:id="0">
    <w:p w14:paraId="4AF2C3A0" w14:textId="77777777" w:rsidR="00E21F73" w:rsidRDefault="00E2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D445" w14:textId="20742BE1" w:rsidR="00455831" w:rsidRPr="00F3433D" w:rsidRDefault="00455831" w:rsidP="0073743F">
    <w:pPr>
      <w:spacing w:line="280" w:lineRule="exact"/>
      <w:ind w:right="-46"/>
      <w:rPr>
        <w:color w:val="999999"/>
        <w:szCs w:val="21"/>
        <w:lang w:val="en-US"/>
      </w:rPr>
    </w:pPr>
    <w:r w:rsidRPr="00F3433D">
      <w:rPr>
        <w:noProof/>
        <w:sz w:val="20"/>
        <w:szCs w:val="21"/>
        <w:lang w:val="en-US" w:eastAsia="en-US"/>
      </w:rPr>
      <w:drawing>
        <wp:anchor distT="0" distB="0" distL="114300" distR="114300" simplePos="0" relativeHeight="251657728" behindDoc="1" locked="0" layoutInCell="1" allowOverlap="1" wp14:anchorId="73E54D5E" wp14:editId="3ED5F820">
          <wp:simplePos x="0" y="0"/>
          <wp:positionH relativeFrom="page">
            <wp:posOffset>933450</wp:posOffset>
          </wp:positionH>
          <wp:positionV relativeFrom="page">
            <wp:posOffset>444500</wp:posOffset>
          </wp:positionV>
          <wp:extent cx="4402455" cy="1075055"/>
          <wp:effectExtent l="19050" t="0" r="0" b="0"/>
          <wp:wrapNone/>
          <wp:docPr id="1" name="Picture 0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Netspar + pay-of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855" t="18382" r="11295" b="19118"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62DD" w14:textId="36C9C82B" w:rsidR="00455831" w:rsidRPr="001F5138" w:rsidRDefault="00455831" w:rsidP="001F513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F03"/>
    <w:multiLevelType w:val="hybridMultilevel"/>
    <w:tmpl w:val="156E69C4"/>
    <w:lvl w:ilvl="0" w:tplc="0413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 w15:restartNumberingAfterBreak="0">
    <w:nsid w:val="27C72528"/>
    <w:multiLevelType w:val="hybridMultilevel"/>
    <w:tmpl w:val="5B7048A8"/>
    <w:lvl w:ilvl="0" w:tplc="CED43B2E">
      <w:start w:val="1"/>
      <w:numFmt w:val="bullet"/>
      <w:lvlText w:val="-"/>
      <w:lvlJc w:val="left"/>
      <w:pPr>
        <w:ind w:left="9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 w16cid:durableId="1743601608">
    <w:abstractNumId w:val="0"/>
  </w:num>
  <w:num w:numId="2" w16cid:durableId="92433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GYtMPy16WEGxWdyBkFqt4kGIMg9jUJf7bJXqgx3De/m3O3SbEZC7y9oj0IQ0bxgk5gDJ2YYHwDEMxmJ99GIw==" w:salt="eZrTbSAdnDn18NdMqSqGs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9D"/>
    <w:rsid w:val="0000321C"/>
    <w:rsid w:val="00003B68"/>
    <w:rsid w:val="00003C1D"/>
    <w:rsid w:val="00005AA8"/>
    <w:rsid w:val="0000614C"/>
    <w:rsid w:val="00015C66"/>
    <w:rsid w:val="00022745"/>
    <w:rsid w:val="000246EB"/>
    <w:rsid w:val="00026549"/>
    <w:rsid w:val="00044378"/>
    <w:rsid w:val="00044F7A"/>
    <w:rsid w:val="0005450B"/>
    <w:rsid w:val="000555DB"/>
    <w:rsid w:val="0005724E"/>
    <w:rsid w:val="00062EF9"/>
    <w:rsid w:val="0006498A"/>
    <w:rsid w:val="00067FF7"/>
    <w:rsid w:val="00070149"/>
    <w:rsid w:val="000741AF"/>
    <w:rsid w:val="00074D0C"/>
    <w:rsid w:val="00085F72"/>
    <w:rsid w:val="000A4B4D"/>
    <w:rsid w:val="000A5DDE"/>
    <w:rsid w:val="000A6027"/>
    <w:rsid w:val="000B619A"/>
    <w:rsid w:val="000B7ED6"/>
    <w:rsid w:val="000C059E"/>
    <w:rsid w:val="000E2423"/>
    <w:rsid w:val="000F2019"/>
    <w:rsid w:val="000F78E4"/>
    <w:rsid w:val="00100F71"/>
    <w:rsid w:val="001033E7"/>
    <w:rsid w:val="0011018C"/>
    <w:rsid w:val="0012333C"/>
    <w:rsid w:val="00123540"/>
    <w:rsid w:val="001338BF"/>
    <w:rsid w:val="00150CD4"/>
    <w:rsid w:val="0015168D"/>
    <w:rsid w:val="00161545"/>
    <w:rsid w:val="00161EA3"/>
    <w:rsid w:val="00165BBC"/>
    <w:rsid w:val="00166579"/>
    <w:rsid w:val="00175391"/>
    <w:rsid w:val="00176884"/>
    <w:rsid w:val="0018352F"/>
    <w:rsid w:val="00190E1E"/>
    <w:rsid w:val="001946A4"/>
    <w:rsid w:val="001957A8"/>
    <w:rsid w:val="00195D83"/>
    <w:rsid w:val="00197706"/>
    <w:rsid w:val="00197FD6"/>
    <w:rsid w:val="001A112E"/>
    <w:rsid w:val="001A358A"/>
    <w:rsid w:val="001B1544"/>
    <w:rsid w:val="001B3585"/>
    <w:rsid w:val="001B7933"/>
    <w:rsid w:val="001C1150"/>
    <w:rsid w:val="001E76E4"/>
    <w:rsid w:val="001F25F6"/>
    <w:rsid w:val="001F5138"/>
    <w:rsid w:val="001F65DF"/>
    <w:rsid w:val="00200920"/>
    <w:rsid w:val="00214EC2"/>
    <w:rsid w:val="00217616"/>
    <w:rsid w:val="00221A3A"/>
    <w:rsid w:val="00232993"/>
    <w:rsid w:val="00237CE4"/>
    <w:rsid w:val="002414AB"/>
    <w:rsid w:val="00243D95"/>
    <w:rsid w:val="0024739D"/>
    <w:rsid w:val="0025295B"/>
    <w:rsid w:val="00255EBB"/>
    <w:rsid w:val="00256676"/>
    <w:rsid w:val="0025669B"/>
    <w:rsid w:val="0025746E"/>
    <w:rsid w:val="00262298"/>
    <w:rsid w:val="00281876"/>
    <w:rsid w:val="002818A7"/>
    <w:rsid w:val="00283259"/>
    <w:rsid w:val="002869BB"/>
    <w:rsid w:val="00290F78"/>
    <w:rsid w:val="00291737"/>
    <w:rsid w:val="00296EA9"/>
    <w:rsid w:val="002A1BA1"/>
    <w:rsid w:val="002B3465"/>
    <w:rsid w:val="002B73B4"/>
    <w:rsid w:val="002C1CA2"/>
    <w:rsid w:val="002C389D"/>
    <w:rsid w:val="002D473C"/>
    <w:rsid w:val="002E2633"/>
    <w:rsid w:val="002E51DB"/>
    <w:rsid w:val="002F1534"/>
    <w:rsid w:val="003009BA"/>
    <w:rsid w:val="00314EDF"/>
    <w:rsid w:val="00322E72"/>
    <w:rsid w:val="0032683B"/>
    <w:rsid w:val="00327C8A"/>
    <w:rsid w:val="00335669"/>
    <w:rsid w:val="0034761E"/>
    <w:rsid w:val="0035116F"/>
    <w:rsid w:val="00354EF2"/>
    <w:rsid w:val="003572E9"/>
    <w:rsid w:val="00362FBB"/>
    <w:rsid w:val="003907A8"/>
    <w:rsid w:val="00391811"/>
    <w:rsid w:val="00393755"/>
    <w:rsid w:val="00396423"/>
    <w:rsid w:val="003A09C2"/>
    <w:rsid w:val="003C235F"/>
    <w:rsid w:val="003C653C"/>
    <w:rsid w:val="003D0273"/>
    <w:rsid w:val="003D29F5"/>
    <w:rsid w:val="003E33C2"/>
    <w:rsid w:val="003E5B5B"/>
    <w:rsid w:val="0040197C"/>
    <w:rsid w:val="00407639"/>
    <w:rsid w:val="00413058"/>
    <w:rsid w:val="00432F77"/>
    <w:rsid w:val="0044036A"/>
    <w:rsid w:val="00445132"/>
    <w:rsid w:val="004457B5"/>
    <w:rsid w:val="00445C17"/>
    <w:rsid w:val="0045313C"/>
    <w:rsid w:val="00455831"/>
    <w:rsid w:val="00463D4C"/>
    <w:rsid w:val="00466E15"/>
    <w:rsid w:val="00471412"/>
    <w:rsid w:val="0048549C"/>
    <w:rsid w:val="00495491"/>
    <w:rsid w:val="004959E1"/>
    <w:rsid w:val="004A6C76"/>
    <w:rsid w:val="004A6EB6"/>
    <w:rsid w:val="004B09D4"/>
    <w:rsid w:val="004B2BB1"/>
    <w:rsid w:val="004B7349"/>
    <w:rsid w:val="004C1774"/>
    <w:rsid w:val="004C72B4"/>
    <w:rsid w:val="004D69A6"/>
    <w:rsid w:val="004E33BA"/>
    <w:rsid w:val="004E627F"/>
    <w:rsid w:val="005058CE"/>
    <w:rsid w:val="0050653E"/>
    <w:rsid w:val="00506594"/>
    <w:rsid w:val="005124E7"/>
    <w:rsid w:val="0051532E"/>
    <w:rsid w:val="00522B9E"/>
    <w:rsid w:val="00522C3F"/>
    <w:rsid w:val="00526059"/>
    <w:rsid w:val="00534C5B"/>
    <w:rsid w:val="00537839"/>
    <w:rsid w:val="00551F7B"/>
    <w:rsid w:val="00552409"/>
    <w:rsid w:val="00563C4F"/>
    <w:rsid w:val="005671C8"/>
    <w:rsid w:val="0057766F"/>
    <w:rsid w:val="00581BF8"/>
    <w:rsid w:val="0058645E"/>
    <w:rsid w:val="00587E61"/>
    <w:rsid w:val="0059016D"/>
    <w:rsid w:val="00590EA0"/>
    <w:rsid w:val="005922CE"/>
    <w:rsid w:val="005A0317"/>
    <w:rsid w:val="005A122C"/>
    <w:rsid w:val="005A2FC5"/>
    <w:rsid w:val="005C1674"/>
    <w:rsid w:val="005C618D"/>
    <w:rsid w:val="005D0477"/>
    <w:rsid w:val="005D0761"/>
    <w:rsid w:val="005E736C"/>
    <w:rsid w:val="005F1659"/>
    <w:rsid w:val="00603314"/>
    <w:rsid w:val="006051FB"/>
    <w:rsid w:val="00605230"/>
    <w:rsid w:val="006068AD"/>
    <w:rsid w:val="00610207"/>
    <w:rsid w:val="00611963"/>
    <w:rsid w:val="00615600"/>
    <w:rsid w:val="00627E33"/>
    <w:rsid w:val="006337C5"/>
    <w:rsid w:val="006367CD"/>
    <w:rsid w:val="00641EE6"/>
    <w:rsid w:val="00664C03"/>
    <w:rsid w:val="00666EB3"/>
    <w:rsid w:val="00670B03"/>
    <w:rsid w:val="00677E30"/>
    <w:rsid w:val="00680444"/>
    <w:rsid w:val="0068323A"/>
    <w:rsid w:val="00683B88"/>
    <w:rsid w:val="00687507"/>
    <w:rsid w:val="006B2ED3"/>
    <w:rsid w:val="006B6D00"/>
    <w:rsid w:val="006B705E"/>
    <w:rsid w:val="006C5B26"/>
    <w:rsid w:val="006C5F69"/>
    <w:rsid w:val="006D46CA"/>
    <w:rsid w:val="006D5F01"/>
    <w:rsid w:val="006E4BBE"/>
    <w:rsid w:val="00703D87"/>
    <w:rsid w:val="00704CCC"/>
    <w:rsid w:val="00710912"/>
    <w:rsid w:val="00716472"/>
    <w:rsid w:val="00721374"/>
    <w:rsid w:val="00731C84"/>
    <w:rsid w:val="0073213D"/>
    <w:rsid w:val="0073392E"/>
    <w:rsid w:val="00736961"/>
    <w:rsid w:val="0073743F"/>
    <w:rsid w:val="00740DE1"/>
    <w:rsid w:val="00742990"/>
    <w:rsid w:val="00742C34"/>
    <w:rsid w:val="0074399D"/>
    <w:rsid w:val="00744A6F"/>
    <w:rsid w:val="007578C8"/>
    <w:rsid w:val="00762A94"/>
    <w:rsid w:val="0076549F"/>
    <w:rsid w:val="007659D6"/>
    <w:rsid w:val="007703D8"/>
    <w:rsid w:val="00770570"/>
    <w:rsid w:val="0077187A"/>
    <w:rsid w:val="00771E73"/>
    <w:rsid w:val="007812A0"/>
    <w:rsid w:val="0078305A"/>
    <w:rsid w:val="00784DEF"/>
    <w:rsid w:val="00784F76"/>
    <w:rsid w:val="00797A57"/>
    <w:rsid w:val="007A2581"/>
    <w:rsid w:val="007A5015"/>
    <w:rsid w:val="007B1126"/>
    <w:rsid w:val="007C3561"/>
    <w:rsid w:val="007C59DF"/>
    <w:rsid w:val="007D0E32"/>
    <w:rsid w:val="007D28A0"/>
    <w:rsid w:val="007D43C5"/>
    <w:rsid w:val="007F1F9D"/>
    <w:rsid w:val="007F51F6"/>
    <w:rsid w:val="007F5CC1"/>
    <w:rsid w:val="00801FCF"/>
    <w:rsid w:val="00802F79"/>
    <w:rsid w:val="00806F17"/>
    <w:rsid w:val="0083079A"/>
    <w:rsid w:val="008310C7"/>
    <w:rsid w:val="00840E62"/>
    <w:rsid w:val="00842EE8"/>
    <w:rsid w:val="008469AE"/>
    <w:rsid w:val="00853E7F"/>
    <w:rsid w:val="00855B22"/>
    <w:rsid w:val="00865849"/>
    <w:rsid w:val="00882841"/>
    <w:rsid w:val="008929F0"/>
    <w:rsid w:val="008A13F2"/>
    <w:rsid w:val="008A6C28"/>
    <w:rsid w:val="008A7C1E"/>
    <w:rsid w:val="008B1616"/>
    <w:rsid w:val="008B3AD1"/>
    <w:rsid w:val="008C5A3F"/>
    <w:rsid w:val="008C7327"/>
    <w:rsid w:val="008C7C8C"/>
    <w:rsid w:val="008D1A4F"/>
    <w:rsid w:val="008E4E7E"/>
    <w:rsid w:val="008F6E34"/>
    <w:rsid w:val="009057EF"/>
    <w:rsid w:val="00905F29"/>
    <w:rsid w:val="009163DF"/>
    <w:rsid w:val="00924445"/>
    <w:rsid w:val="009421DE"/>
    <w:rsid w:val="0094760E"/>
    <w:rsid w:val="009568EE"/>
    <w:rsid w:val="00965658"/>
    <w:rsid w:val="00966AAE"/>
    <w:rsid w:val="009732AE"/>
    <w:rsid w:val="00977E89"/>
    <w:rsid w:val="0098219F"/>
    <w:rsid w:val="009843AC"/>
    <w:rsid w:val="00991AF6"/>
    <w:rsid w:val="00992FBD"/>
    <w:rsid w:val="00995B2A"/>
    <w:rsid w:val="009B1CD2"/>
    <w:rsid w:val="009B2216"/>
    <w:rsid w:val="009B55CB"/>
    <w:rsid w:val="009B5A06"/>
    <w:rsid w:val="009C6CBB"/>
    <w:rsid w:val="009D0845"/>
    <w:rsid w:val="009D7BAF"/>
    <w:rsid w:val="009E0D53"/>
    <w:rsid w:val="009E6953"/>
    <w:rsid w:val="009F7406"/>
    <w:rsid w:val="00A02C93"/>
    <w:rsid w:val="00A05414"/>
    <w:rsid w:val="00A065F3"/>
    <w:rsid w:val="00A15751"/>
    <w:rsid w:val="00A16822"/>
    <w:rsid w:val="00A179BB"/>
    <w:rsid w:val="00A20F1B"/>
    <w:rsid w:val="00A3044F"/>
    <w:rsid w:val="00A328EA"/>
    <w:rsid w:val="00A415EE"/>
    <w:rsid w:val="00A4168B"/>
    <w:rsid w:val="00A468B0"/>
    <w:rsid w:val="00A47CFB"/>
    <w:rsid w:val="00A60140"/>
    <w:rsid w:val="00A612FB"/>
    <w:rsid w:val="00A74AE3"/>
    <w:rsid w:val="00A84FC6"/>
    <w:rsid w:val="00A90050"/>
    <w:rsid w:val="00A92AEE"/>
    <w:rsid w:val="00A92F2B"/>
    <w:rsid w:val="00A9547A"/>
    <w:rsid w:val="00AA2C2D"/>
    <w:rsid w:val="00AB18C3"/>
    <w:rsid w:val="00AB4643"/>
    <w:rsid w:val="00AB4DA0"/>
    <w:rsid w:val="00AB5CF8"/>
    <w:rsid w:val="00AD0D85"/>
    <w:rsid w:val="00AD10BC"/>
    <w:rsid w:val="00AD5375"/>
    <w:rsid w:val="00AE0C82"/>
    <w:rsid w:val="00AE15EC"/>
    <w:rsid w:val="00AE3CE9"/>
    <w:rsid w:val="00AF5157"/>
    <w:rsid w:val="00B260E5"/>
    <w:rsid w:val="00B26561"/>
    <w:rsid w:val="00B32116"/>
    <w:rsid w:val="00B33769"/>
    <w:rsid w:val="00B34B59"/>
    <w:rsid w:val="00B34BF7"/>
    <w:rsid w:val="00B446ED"/>
    <w:rsid w:val="00B4728B"/>
    <w:rsid w:val="00B53793"/>
    <w:rsid w:val="00B5697F"/>
    <w:rsid w:val="00B7058B"/>
    <w:rsid w:val="00B81172"/>
    <w:rsid w:val="00B9042F"/>
    <w:rsid w:val="00B92229"/>
    <w:rsid w:val="00BA3636"/>
    <w:rsid w:val="00BB039A"/>
    <w:rsid w:val="00BB5257"/>
    <w:rsid w:val="00BC26E7"/>
    <w:rsid w:val="00BD4F8A"/>
    <w:rsid w:val="00BD56B1"/>
    <w:rsid w:val="00BE0D24"/>
    <w:rsid w:val="00BE6FEF"/>
    <w:rsid w:val="00C07F64"/>
    <w:rsid w:val="00C111AD"/>
    <w:rsid w:val="00C1352F"/>
    <w:rsid w:val="00C147C6"/>
    <w:rsid w:val="00C15ED1"/>
    <w:rsid w:val="00C33CDD"/>
    <w:rsid w:val="00C33F9E"/>
    <w:rsid w:val="00C425B3"/>
    <w:rsid w:val="00C433CE"/>
    <w:rsid w:val="00C437EA"/>
    <w:rsid w:val="00C57BF5"/>
    <w:rsid w:val="00C615B5"/>
    <w:rsid w:val="00C673BF"/>
    <w:rsid w:val="00C71429"/>
    <w:rsid w:val="00C736A1"/>
    <w:rsid w:val="00C81E3B"/>
    <w:rsid w:val="00C82387"/>
    <w:rsid w:val="00C911B2"/>
    <w:rsid w:val="00C941D9"/>
    <w:rsid w:val="00C946CC"/>
    <w:rsid w:val="00C9539D"/>
    <w:rsid w:val="00C96A64"/>
    <w:rsid w:val="00C97D68"/>
    <w:rsid w:val="00CA2CA9"/>
    <w:rsid w:val="00CB6B5F"/>
    <w:rsid w:val="00CB755A"/>
    <w:rsid w:val="00CC1B62"/>
    <w:rsid w:val="00CC4975"/>
    <w:rsid w:val="00CC727B"/>
    <w:rsid w:val="00CD19E9"/>
    <w:rsid w:val="00CD74B2"/>
    <w:rsid w:val="00CE3073"/>
    <w:rsid w:val="00CF3ABF"/>
    <w:rsid w:val="00CF3E94"/>
    <w:rsid w:val="00CF6FC7"/>
    <w:rsid w:val="00D01239"/>
    <w:rsid w:val="00D023FF"/>
    <w:rsid w:val="00D038EA"/>
    <w:rsid w:val="00D10A1E"/>
    <w:rsid w:val="00D11969"/>
    <w:rsid w:val="00D14E8E"/>
    <w:rsid w:val="00D4327E"/>
    <w:rsid w:val="00D64F02"/>
    <w:rsid w:val="00D76899"/>
    <w:rsid w:val="00D770EB"/>
    <w:rsid w:val="00D80D2C"/>
    <w:rsid w:val="00D83C42"/>
    <w:rsid w:val="00D87125"/>
    <w:rsid w:val="00D92483"/>
    <w:rsid w:val="00D94376"/>
    <w:rsid w:val="00DB3788"/>
    <w:rsid w:val="00DB3F78"/>
    <w:rsid w:val="00DC6888"/>
    <w:rsid w:val="00DE18D6"/>
    <w:rsid w:val="00DE3EAD"/>
    <w:rsid w:val="00DF4E15"/>
    <w:rsid w:val="00DF5CAF"/>
    <w:rsid w:val="00E02109"/>
    <w:rsid w:val="00E21F73"/>
    <w:rsid w:val="00E2408A"/>
    <w:rsid w:val="00E31DAA"/>
    <w:rsid w:val="00E33CAF"/>
    <w:rsid w:val="00E36F77"/>
    <w:rsid w:val="00E37A3D"/>
    <w:rsid w:val="00E4043B"/>
    <w:rsid w:val="00E410DD"/>
    <w:rsid w:val="00E43028"/>
    <w:rsid w:val="00E51771"/>
    <w:rsid w:val="00E539F8"/>
    <w:rsid w:val="00E663F5"/>
    <w:rsid w:val="00E668BF"/>
    <w:rsid w:val="00E66BF8"/>
    <w:rsid w:val="00E71A9D"/>
    <w:rsid w:val="00E71C3D"/>
    <w:rsid w:val="00E87745"/>
    <w:rsid w:val="00E91EEA"/>
    <w:rsid w:val="00E921E2"/>
    <w:rsid w:val="00E93AEB"/>
    <w:rsid w:val="00E97804"/>
    <w:rsid w:val="00EA038E"/>
    <w:rsid w:val="00EA1193"/>
    <w:rsid w:val="00EA180E"/>
    <w:rsid w:val="00EA4366"/>
    <w:rsid w:val="00EA5454"/>
    <w:rsid w:val="00EB0A60"/>
    <w:rsid w:val="00EB1DF7"/>
    <w:rsid w:val="00EB767B"/>
    <w:rsid w:val="00EB77CA"/>
    <w:rsid w:val="00EC3795"/>
    <w:rsid w:val="00EC4474"/>
    <w:rsid w:val="00EE00F4"/>
    <w:rsid w:val="00EE6663"/>
    <w:rsid w:val="00EF55E3"/>
    <w:rsid w:val="00F111FB"/>
    <w:rsid w:val="00F12884"/>
    <w:rsid w:val="00F12E6C"/>
    <w:rsid w:val="00F13898"/>
    <w:rsid w:val="00F22A65"/>
    <w:rsid w:val="00F23939"/>
    <w:rsid w:val="00F239AE"/>
    <w:rsid w:val="00F3433D"/>
    <w:rsid w:val="00F8305A"/>
    <w:rsid w:val="00F8511F"/>
    <w:rsid w:val="00F91557"/>
    <w:rsid w:val="00F91CD5"/>
    <w:rsid w:val="00F97809"/>
    <w:rsid w:val="00FA16B0"/>
    <w:rsid w:val="00FA2376"/>
    <w:rsid w:val="00FA32EF"/>
    <w:rsid w:val="00FA3DC5"/>
    <w:rsid w:val="00FB18D1"/>
    <w:rsid w:val="00FB341A"/>
    <w:rsid w:val="00FB6803"/>
    <w:rsid w:val="00FB6CC3"/>
    <w:rsid w:val="00FD2ED6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0B24D"/>
  <w15:docId w15:val="{B0E99890-9A2A-4AE1-951A-502115AA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70B03"/>
    <w:rPr>
      <w:rFonts w:ascii="Arial" w:hAnsi="Arial" w:cs="Arial"/>
      <w:sz w:val="21"/>
      <w:szCs w:val="24"/>
      <w:lang w:eastAsia="nl-NL"/>
    </w:rPr>
  </w:style>
  <w:style w:type="paragraph" w:styleId="Kop3">
    <w:name w:val="heading 3"/>
    <w:basedOn w:val="Standaard"/>
    <w:next w:val="Standaard"/>
    <w:qFormat/>
    <w:rsid w:val="00670B0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2473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tekst">
    <w:name w:val="header"/>
    <w:basedOn w:val="Standaard"/>
    <w:rsid w:val="00670B03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670B03"/>
    <w:pPr>
      <w:tabs>
        <w:tab w:val="center" w:pos="4153"/>
        <w:tab w:val="right" w:pos="8306"/>
      </w:tabs>
    </w:pPr>
  </w:style>
  <w:style w:type="paragraph" w:styleId="Voetnoottekst">
    <w:name w:val="footnote text"/>
    <w:basedOn w:val="Standaard"/>
    <w:link w:val="VoetnoottekstChar"/>
    <w:semiHidden/>
    <w:rsid w:val="00B9042F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B9042F"/>
    <w:rPr>
      <w:vertAlign w:val="superscript"/>
    </w:rPr>
  </w:style>
  <w:style w:type="character" w:styleId="Paginanummer">
    <w:name w:val="page number"/>
    <w:basedOn w:val="Standaardalinea-lettertype"/>
    <w:rsid w:val="00044F7A"/>
  </w:style>
  <w:style w:type="table" w:styleId="Tabelraster">
    <w:name w:val="Table Grid"/>
    <w:basedOn w:val="Standaardtabel"/>
    <w:rsid w:val="006B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AF5157"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93755"/>
    <w:rPr>
      <w:rFonts w:ascii="Arial" w:hAnsi="Arial" w:cs="Arial"/>
      <w:lang w:eastAsia="nl-NL"/>
    </w:rPr>
  </w:style>
  <w:style w:type="character" w:styleId="Verwijzingopmerking">
    <w:name w:val="annotation reference"/>
    <w:basedOn w:val="Standaardalinea-lettertype"/>
    <w:rsid w:val="003E33C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E33C2"/>
    <w:rPr>
      <w:rFonts w:cs="Times New Roman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rsid w:val="003E33C2"/>
    <w:rPr>
      <w:rFonts w:ascii="Arial" w:hAnsi="Arial"/>
      <w:lang w:val="en-GB" w:eastAsia="en-US"/>
    </w:rPr>
  </w:style>
  <w:style w:type="character" w:styleId="Hyperlink">
    <w:name w:val="Hyperlink"/>
    <w:basedOn w:val="Standaardalinea-lettertype"/>
    <w:rsid w:val="0025746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2F1534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FB6CC3"/>
    <w:rPr>
      <w:rFonts w:ascii="Arial" w:hAnsi="Arial" w:cs="Arial"/>
      <w:sz w:val="21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8305A"/>
    <w:rPr>
      <w:rFonts w:cs="Arial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rsid w:val="00F8305A"/>
    <w:rPr>
      <w:rFonts w:ascii="Arial" w:hAnsi="Arial" w:cs="Arial"/>
      <w:b/>
      <w:bCs/>
      <w:lang w:val="en-GB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tspar.nl/en/about-netspar/organization/netspar-cen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tspar.nl/publicaties/ty=industry-pap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tspar.nl/publicaties/ty=academic-pap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EFA38-B712-4AE1-BA54-16C55FC3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Thema’s tbv Jaarrapportages</vt:lpstr>
    </vt:vector>
  </TitlesOfParts>
  <Company>Tilburg University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Thema’s tbv Jaarrapportages</dc:title>
  <dc:creator>Gruijthm</dc:creator>
  <cp:lastModifiedBy>Willem Bouwens</cp:lastModifiedBy>
  <cp:revision>4</cp:revision>
  <cp:lastPrinted>2012-01-19T11:42:00Z</cp:lastPrinted>
  <dcterms:created xsi:type="dcterms:W3CDTF">2022-12-08T09:17:00Z</dcterms:created>
  <dcterms:modified xsi:type="dcterms:W3CDTF">2022-12-08T09:23:00Z</dcterms:modified>
</cp:coreProperties>
</file>